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77E5"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GSC Reps Meeting Minutes:</w:t>
      </w:r>
    </w:p>
    <w:p w14:paraId="00000002" w14:textId="77777777" w:rsidR="002777E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December 4,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 xml:space="preserve"> at 2pm on Zoom</w:t>
      </w:r>
    </w:p>
    <w:p w14:paraId="00000003" w14:textId="77777777" w:rsidR="002777E5" w:rsidRDefault="00000000">
      <w:pPr>
        <w:jc w:val="center"/>
        <w:rPr>
          <w:rFonts w:ascii="Times New Roman" w:eastAsia="Times New Roman" w:hAnsi="Times New Roman" w:cs="Times New Roman"/>
          <w:sz w:val="24"/>
          <w:szCs w:val="24"/>
        </w:rPr>
      </w:pPr>
      <w:r w:rsidRPr="00F34EF2">
        <w:rPr>
          <w:rFonts w:ascii="Times New Roman" w:eastAsia="Times New Roman" w:hAnsi="Times New Roman" w:cs="Times New Roman"/>
          <w:b/>
          <w:bCs/>
          <w:sz w:val="24"/>
          <w:szCs w:val="24"/>
        </w:rPr>
        <w:t>Members present:</w:t>
      </w:r>
      <w:r>
        <w:rPr>
          <w:rFonts w:ascii="Times New Roman" w:eastAsia="Times New Roman" w:hAnsi="Times New Roman" w:cs="Times New Roman"/>
          <w:sz w:val="24"/>
          <w:szCs w:val="24"/>
        </w:rPr>
        <w:t xml:space="preserve"> Raj, Bailey, Marisa, Craig, Melanie, Alia, Julian, Colleen, Alex L., Lydie</w:t>
      </w:r>
    </w:p>
    <w:p w14:paraId="00000004" w14:textId="77777777" w:rsidR="002777E5" w:rsidRDefault="002777E5">
      <w:pPr>
        <w:rPr>
          <w:rFonts w:ascii="Times New Roman" w:eastAsia="Times New Roman" w:hAnsi="Times New Roman" w:cs="Times New Roman"/>
          <w:sz w:val="24"/>
          <w:szCs w:val="24"/>
        </w:rPr>
      </w:pPr>
    </w:p>
    <w:p w14:paraId="00000005" w14:textId="77777777" w:rsidR="002777E5"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 begins with a Land Acknowledgement. </w:t>
      </w:r>
    </w:p>
    <w:p w14:paraId="00000006" w14:textId="77777777" w:rsidR="002777E5"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Approval of the Agenda</w:t>
      </w:r>
    </w:p>
    <w:p w14:paraId="00000007" w14:textId="77777777" w:rsidR="002777E5" w:rsidRDefault="00000000">
      <w:pPr>
        <w:numPr>
          <w:ilvl w:val="0"/>
          <w:numId w:val="11"/>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Raj asks for a motion of approval of agenda, Collin does so, and Julian and Alex second it.</w:t>
      </w:r>
    </w:p>
    <w:p w14:paraId="00000008" w14:textId="77777777" w:rsidR="002777E5"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Approval of the Minutes of last Reps Meeting (Oct 17, 2025)</w:t>
      </w:r>
    </w:p>
    <w:p w14:paraId="00000009" w14:textId="77777777" w:rsidR="002777E5" w:rsidRDefault="00000000">
      <w:pPr>
        <w:numPr>
          <w:ilvl w:val="0"/>
          <w:numId w:val="10"/>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Marisa is taking the minutes. Eric, Maxx, and Julie have sent their regrets for today’s meeting. Motion for approval of the minutes is done by </w:t>
      </w:r>
      <w:proofErr w:type="gramStart"/>
      <w:r>
        <w:rPr>
          <w:rFonts w:ascii="Times New Roman" w:eastAsia="Times New Roman" w:hAnsi="Times New Roman" w:cs="Times New Roman"/>
          <w:sz w:val="24"/>
          <w:szCs w:val="24"/>
        </w:rPr>
        <w:t>Alex, and</w:t>
      </w:r>
      <w:proofErr w:type="gramEnd"/>
      <w:r>
        <w:rPr>
          <w:rFonts w:ascii="Times New Roman" w:eastAsia="Times New Roman" w:hAnsi="Times New Roman" w:cs="Times New Roman"/>
          <w:sz w:val="24"/>
          <w:szCs w:val="24"/>
        </w:rPr>
        <w:t xml:space="preserve"> seconded by Bailey and Colin.</w:t>
      </w:r>
    </w:p>
    <w:p w14:paraId="0000000A" w14:textId="77777777" w:rsidR="002777E5"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Matters arising from the Minutes</w:t>
      </w:r>
    </w:p>
    <w:p w14:paraId="0000000B" w14:textId="77777777" w:rsidR="002777E5" w:rsidRDefault="00000000">
      <w:pPr>
        <w:numPr>
          <w:ilvl w:val="0"/>
          <w:numId w:val="5"/>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 asks if any clarification is needed from the last </w:t>
      </w:r>
      <w:proofErr w:type="gramStart"/>
      <w:r>
        <w:rPr>
          <w:rFonts w:ascii="Times New Roman" w:eastAsia="Times New Roman" w:hAnsi="Times New Roman" w:cs="Times New Roman"/>
          <w:sz w:val="24"/>
          <w:szCs w:val="24"/>
        </w:rPr>
        <w:t>minutes</w:t>
      </w:r>
      <w:proofErr w:type="gramEnd"/>
      <w:r>
        <w:rPr>
          <w:rFonts w:ascii="Times New Roman" w:eastAsia="Times New Roman" w:hAnsi="Times New Roman" w:cs="Times New Roman"/>
          <w:sz w:val="24"/>
          <w:szCs w:val="24"/>
        </w:rPr>
        <w:t xml:space="preserve">. No one has any requests for clarity. </w:t>
      </w:r>
    </w:p>
    <w:p w14:paraId="0000000C" w14:textId="767FB42A" w:rsidR="002777E5" w:rsidRDefault="00000000">
      <w:pPr>
        <w:numPr>
          <w:ilvl w:val="0"/>
          <w:numId w:val="5"/>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Points six to nine of last meeting’s agenda were not covered. Raj will email us point 6 (roles of reps) later. Regarding the conference, the newsletter </w:t>
      </w:r>
      <w:r w:rsidR="008F52F1">
        <w:rPr>
          <w:rFonts w:ascii="Times New Roman" w:eastAsia="Times New Roman" w:hAnsi="Times New Roman" w:cs="Times New Roman"/>
          <w:sz w:val="24"/>
          <w:szCs w:val="24"/>
        </w:rPr>
        <w:t>T</w:t>
      </w:r>
      <w:r>
        <w:rPr>
          <w:rFonts w:ascii="Times New Roman" w:eastAsia="Times New Roman" w:hAnsi="Times New Roman" w:cs="Times New Roman"/>
          <w:sz w:val="24"/>
          <w:szCs w:val="24"/>
        </w:rPr>
        <w:t>he Angle came out recently, and we are waiting for the conference papers to be read. The GSC events will be covered in today's meeting along with info from the ACCUTE board meeting that will also be added to the president’s report.</w:t>
      </w:r>
    </w:p>
    <w:p w14:paraId="0000000D"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Tour de Table (if required)</w:t>
      </w:r>
    </w:p>
    <w:p w14:paraId="0000000E" w14:textId="26E7E7B3" w:rsidR="002777E5" w:rsidRDefault="00000000">
      <w:pPr>
        <w:numPr>
          <w:ilvl w:val="0"/>
          <w:numId w:val="3"/>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Quick round of introductions </w:t>
      </w:r>
      <w:proofErr w:type="gramStart"/>
      <w:r w:rsidR="008F52F1">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new faces at the meeting:</w:t>
      </w:r>
    </w:p>
    <w:p w14:paraId="0000000F" w14:textId="50B55C0A"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Raj is the president and a PhD student at western and has been active in ACCUTE for 6-7 years</w:t>
      </w:r>
      <w:r w:rsidR="00FB1237">
        <w:rPr>
          <w:rFonts w:ascii="Times New Roman" w:eastAsia="Times New Roman" w:hAnsi="Times New Roman" w:cs="Times New Roman"/>
          <w:sz w:val="24"/>
          <w:szCs w:val="24"/>
        </w:rPr>
        <w:t xml:space="preserve">. He has </w:t>
      </w:r>
      <w:proofErr w:type="gramStart"/>
      <w:r>
        <w:rPr>
          <w:rFonts w:ascii="Times New Roman" w:eastAsia="Times New Roman" w:hAnsi="Times New Roman" w:cs="Times New Roman"/>
          <w:sz w:val="24"/>
          <w:szCs w:val="24"/>
        </w:rPr>
        <w:t>past experience</w:t>
      </w:r>
      <w:proofErr w:type="gramEnd"/>
      <w:r>
        <w:rPr>
          <w:rFonts w:ascii="Times New Roman" w:eastAsia="Times New Roman" w:hAnsi="Times New Roman" w:cs="Times New Roman"/>
          <w:sz w:val="24"/>
          <w:szCs w:val="24"/>
        </w:rPr>
        <w:t xml:space="preserve"> as rep. Alex was the former GES president at Western, and with her support, Raj stayed on as a rep for 4 years. Then Melanie became a rep, and now Alex has taken over the position. </w:t>
      </w:r>
      <w:r w:rsidR="00FB1237">
        <w:rPr>
          <w:rFonts w:ascii="Times New Roman" w:eastAsia="Times New Roman" w:hAnsi="Times New Roman" w:cs="Times New Roman"/>
          <w:sz w:val="24"/>
          <w:szCs w:val="24"/>
        </w:rPr>
        <w:t>Raj</w:t>
      </w:r>
      <w:r>
        <w:rPr>
          <w:rFonts w:ascii="Times New Roman" w:eastAsia="Times New Roman" w:hAnsi="Times New Roman" w:cs="Times New Roman"/>
          <w:sz w:val="24"/>
          <w:szCs w:val="24"/>
        </w:rPr>
        <w:t xml:space="preserve"> notes the importance of GSC roles.</w:t>
      </w:r>
    </w:p>
    <w:p w14:paraId="00000010" w14:textId="5898DE0C"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Melanie is the VP of GSC and has been involved with ACCUTE since 2016-7. She then was a rep</w:t>
      </w:r>
      <w:r w:rsidR="00FB12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this year has become vice-president. She expresses enthusiasm for Alex’s involvement as rep!</w:t>
      </w:r>
    </w:p>
    <w:p w14:paraId="00000011" w14:textId="77777777"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Craig is the GSC grad advisor, with a year or two in the role.</w:t>
      </w:r>
    </w:p>
    <w:p w14:paraId="00000012" w14:textId="77777777"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Marisa is the secretary (PhD student at Western) and has just started her role and has had recent involvement with ACCUTE for last year’s conference.</w:t>
      </w:r>
    </w:p>
    <w:p w14:paraId="00000013" w14:textId="77777777"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Bailey is the social media coordinator and a PhD student at University of Alberta.</w:t>
      </w:r>
    </w:p>
    <w:p w14:paraId="00000014" w14:textId="77777777"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Colleen is a second year PhD student at Waterloo and has been a rep since last dec. She is the first rep at Waterloo in the last 7 years!</w:t>
      </w:r>
    </w:p>
    <w:p w14:paraId="00000015" w14:textId="77777777"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Julian is the rep for UBC Vancouver and a first year PhD student. This is Julian’s first year of involvement with ACCUTE.</w:t>
      </w:r>
    </w:p>
    <w:p w14:paraId="00000016" w14:textId="77777777"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Lydie is a second year MA and a rep at University of Saskatchewan. </w:t>
      </w:r>
    </w:p>
    <w:p w14:paraId="00000017" w14:textId="3ADCCD02"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Alia is a PhD student from Brock University in interdisciplinary humanities and the chair of </w:t>
      </w:r>
      <w:r w:rsidR="00F34EF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ACCUTE BIPOC</w:t>
      </w:r>
      <w:r w:rsidR="00F34EF2">
        <w:rPr>
          <w:rFonts w:ascii="Times New Roman" w:eastAsia="Times New Roman" w:hAnsi="Times New Roman" w:cs="Times New Roman"/>
          <w:sz w:val="24"/>
          <w:szCs w:val="24"/>
        </w:rPr>
        <w:t xml:space="preserve"> Caucus</w:t>
      </w:r>
      <w:r>
        <w:rPr>
          <w:rFonts w:ascii="Times New Roman" w:eastAsia="Times New Roman" w:hAnsi="Times New Roman" w:cs="Times New Roman"/>
          <w:sz w:val="24"/>
          <w:szCs w:val="24"/>
        </w:rPr>
        <w:t>. Those who are interested in BIPOC mentoring and specialization courses are encouraged to reach out to Alia. Raj and Melanie will specifically reach out for the distribution of information.</w:t>
      </w:r>
    </w:p>
    <w:p w14:paraId="00000018" w14:textId="77777777" w:rsidR="002777E5" w:rsidRDefault="00000000">
      <w:pPr>
        <w:numPr>
          <w:ilvl w:val="0"/>
          <w:numId w:val="3"/>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Alex is a rep from Western who took over from Melanie. She has experience with ACCUTE and was previously the GES co-chair at Western. She also works for the Western senate. She is hosting a panel for the second year in a row at ACCUTE.</w:t>
      </w:r>
    </w:p>
    <w:p w14:paraId="00000019" w14:textId="77777777" w:rsidR="002777E5" w:rsidRDefault="00000000">
      <w:pPr>
        <w:numPr>
          <w:ilvl w:val="0"/>
          <w:numId w:val="3"/>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Raj notes that two years ago there was only one rep, and now there has been an increase, which is great.</w:t>
      </w:r>
    </w:p>
    <w:p w14:paraId="0000001A"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Project/progress reports</w:t>
      </w:r>
    </w:p>
    <w:p w14:paraId="0000001B"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Vice President’s report (phase 2 of 3)</w:t>
      </w:r>
    </w:p>
    <w:p w14:paraId="0000001C" w14:textId="77777777" w:rsidR="002777E5" w:rsidRDefault="00000000">
      <w:pPr>
        <w:numPr>
          <w:ilvl w:val="0"/>
          <w:numId w:val="1"/>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Melanie notes that she has been trying to get representation from the list of universities across the country. She has made some headway (such as McGill and McMaster) and has reached out to many depts. She hasn’t heard back from some of them, and some don't have organizations. It is notable how humanities departments are reorganizing, with those with robust unions vs. smaller ones. She asks if anyone here has contacts from these universities. Alia asks how she reached out, and Melanie states that she emailed grad associates or English grad associates, or English coordinator, or grad chair coordinators. </w:t>
      </w:r>
    </w:p>
    <w:p w14:paraId="0000001D" w14:textId="680146D3" w:rsidR="002777E5" w:rsidRDefault="00000000">
      <w:pPr>
        <w:numPr>
          <w:ilvl w:val="0"/>
          <w:numId w:val="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 adds that 3-4 yrs ago, English departments were the </w:t>
      </w:r>
      <w:proofErr w:type="gramStart"/>
      <w:r>
        <w:rPr>
          <w:rFonts w:ascii="Times New Roman" w:eastAsia="Times New Roman" w:hAnsi="Times New Roman" w:cs="Times New Roman"/>
          <w:sz w:val="24"/>
          <w:szCs w:val="24"/>
        </w:rPr>
        <w:t>main focus</w:t>
      </w:r>
      <w:proofErr w:type="gramEnd"/>
      <w:r>
        <w:rPr>
          <w:rFonts w:ascii="Times New Roman" w:eastAsia="Times New Roman" w:hAnsi="Times New Roman" w:cs="Times New Roman"/>
          <w:sz w:val="24"/>
          <w:szCs w:val="24"/>
        </w:rPr>
        <w:t xml:space="preserve"> but now we are moving away from strictly English to related departments like Comp</w:t>
      </w:r>
      <w:r w:rsidR="008F52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Lit and Interdisciplinary Studies. </w:t>
      </w:r>
    </w:p>
    <w:p w14:paraId="0000001E" w14:textId="1406F029" w:rsidR="002777E5" w:rsidRDefault="00000000">
      <w:pPr>
        <w:numPr>
          <w:ilvl w:val="0"/>
          <w:numId w:val="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this project, Melanie is reaching out to English departments first, then we will eventually figure out the other associated departments, then go through the list once we have our bases covered.</w:t>
      </w:r>
    </w:p>
    <w:p w14:paraId="0000001F" w14:textId="44C29414" w:rsidR="002777E5" w:rsidRDefault="00000000">
      <w:pPr>
        <w:numPr>
          <w:ilvl w:val="0"/>
          <w:numId w:val="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Here is the list of universities for which we lack contacts: Concordia (Raj will do so before the next meeting), Dalhousie (Melanie and Raj might know someone), Memorial University of Newfoundland and Labrador (Colleen will try to reach out), Toronto Metropolitan University, Université de Montréal (Raj volunteers to try this one), University of British Columba </w:t>
      </w:r>
      <w:r w:rsidR="008F52F1" w:rsidRPr="008F52F1">
        <w:rPr>
          <w:rFonts w:ascii="Times New Roman" w:eastAsia="Times New Roman" w:hAnsi="Times New Roman" w:cs="Times New Roman"/>
          <w:sz w:val="24"/>
          <w:szCs w:val="24"/>
        </w:rPr>
        <w:t xml:space="preserve">Okanagan </w:t>
      </w:r>
      <w:r>
        <w:rPr>
          <w:rFonts w:ascii="Times New Roman" w:eastAsia="Times New Roman" w:hAnsi="Times New Roman" w:cs="Times New Roman"/>
          <w:sz w:val="24"/>
          <w:szCs w:val="24"/>
        </w:rPr>
        <w:t xml:space="preserve">(Craig can try this one), Guelph (Alex will take a look), Lethbridge, Manitoba (Raj will try), Windsor (Marisa will reach out), Wilfred-Laurier, York*. </w:t>
      </w:r>
    </w:p>
    <w:p w14:paraId="00000020" w14:textId="77777777" w:rsidR="002777E5" w:rsidRDefault="00000000">
      <w:pPr>
        <w:numPr>
          <w:ilvl w:val="0"/>
          <w:numId w:val="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Update Melanie by next month. </w:t>
      </w:r>
    </w:p>
    <w:p w14:paraId="00000021" w14:textId="77777777" w:rsidR="002777E5" w:rsidRDefault="00000000">
      <w:pPr>
        <w:numPr>
          <w:ilvl w:val="0"/>
          <w:numId w:val="1"/>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Alia asks about emailing ACCUTE, and Melanie states that ACCUTE sent them the first round of confirmation and we are expanding upon the gaps in their list. </w:t>
      </w:r>
    </w:p>
    <w:p w14:paraId="00000022" w14:textId="1C2F9696" w:rsidR="002777E5" w:rsidRDefault="00000000">
      <w:pPr>
        <w:numPr>
          <w:ilvl w:val="0"/>
          <w:numId w:val="1"/>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Raj stresses that networking is key. He wants the concrete numbers and contacts. Craig and he began the project 2 years ago and they had at the time reached out to a grad student who was no longer a grad student and was in fact a retired professor. These contact lists were out of date, and they have been working hard with Melanie at the helm for this project. Much has been accomplished</w:t>
      </w:r>
      <w:r w:rsidR="008F52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thanks to Melanie’s leadership!</w:t>
      </w:r>
    </w:p>
    <w:p w14:paraId="00000023"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 Social Media Lead’s report (plus brief discussion)</w:t>
      </w:r>
    </w:p>
    <w:p w14:paraId="00000024" w14:textId="44C31975" w:rsidR="002777E5" w:rsidRDefault="00000000">
      <w:pPr>
        <w:numPr>
          <w:ilvl w:val="0"/>
          <w:numId w:val="8"/>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Bailey thanks all contributors of ideas for the social media</w:t>
      </w:r>
      <w:r w:rsidR="008F52F1">
        <w:rPr>
          <w:rFonts w:ascii="Times New Roman" w:eastAsia="Times New Roman" w:hAnsi="Times New Roman" w:cs="Times New Roman"/>
          <w:sz w:val="24"/>
          <w:szCs w:val="24"/>
        </w:rPr>
        <w:t xml:space="preserve"> accounts</w:t>
      </w:r>
      <w:r>
        <w:rPr>
          <w:rFonts w:ascii="Times New Roman" w:eastAsia="Times New Roman" w:hAnsi="Times New Roman" w:cs="Times New Roman"/>
          <w:sz w:val="24"/>
          <w:szCs w:val="24"/>
        </w:rPr>
        <w:t xml:space="preserve">. There has been a lot of discussion about the best steps forward. We are trying to resuscitate social media presence that has not been active for a few years now. </w:t>
      </w:r>
    </w:p>
    <w:p w14:paraId="00000025" w14:textId="0233979F" w:rsidR="002777E5" w:rsidRDefault="00000000">
      <w:pPr>
        <w:numPr>
          <w:ilvl w:val="0"/>
          <w:numId w:val="8"/>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encourages everyone to follow ACCUTE accounts on social media. Great way to stay connected and up to date on the GSC. We expect more engagement </w:t>
      </w:r>
      <w:proofErr w:type="gramStart"/>
      <w:r>
        <w:rPr>
          <w:rFonts w:ascii="Times New Roman" w:eastAsia="Times New Roman" w:hAnsi="Times New Roman" w:cs="Times New Roman"/>
          <w:sz w:val="24"/>
          <w:szCs w:val="24"/>
        </w:rPr>
        <w:t>closer</w:t>
      </w:r>
      <w:proofErr w:type="gramEnd"/>
      <w:r>
        <w:rPr>
          <w:rFonts w:ascii="Times New Roman" w:eastAsia="Times New Roman" w:hAnsi="Times New Roman" w:cs="Times New Roman"/>
          <w:sz w:val="24"/>
          <w:szCs w:val="24"/>
        </w:rPr>
        <w:t xml:space="preserve"> to </w:t>
      </w:r>
      <w:r w:rsidR="008F52F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events.</w:t>
      </w:r>
    </w:p>
    <w:p w14:paraId="00000026" w14:textId="77777777" w:rsidR="002777E5" w:rsidRDefault="00000000">
      <w:pPr>
        <w:numPr>
          <w:ilvl w:val="0"/>
          <w:numId w:val="8"/>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Raj encourages all to reach out to Bailey if you have ideas! Social media needs to be a more dominant platform for grads. You will get a reply if you reach out to her as she is very prompt!</w:t>
      </w:r>
    </w:p>
    <w:p w14:paraId="00000027"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Secretary’s report</w:t>
      </w:r>
    </w:p>
    <w:p w14:paraId="00000028" w14:textId="468B0C11" w:rsidR="002777E5" w:rsidRDefault="00000000">
      <w:pPr>
        <w:numPr>
          <w:ilvl w:val="0"/>
          <w:numId w:val="4"/>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Marisa and Bailey have received the 6 papers submitted to our GSC panel, and we</w:t>
      </w:r>
      <w:r w:rsidR="008F52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will </w:t>
      </w:r>
      <w:r w:rsidR="008F52F1">
        <w:rPr>
          <w:rFonts w:ascii="Times New Roman" w:eastAsia="Times New Roman" w:hAnsi="Times New Roman" w:cs="Times New Roman"/>
          <w:sz w:val="24"/>
          <w:szCs w:val="24"/>
        </w:rPr>
        <w:t>provide updates</w:t>
      </w:r>
      <w:r>
        <w:rPr>
          <w:rFonts w:ascii="Times New Roman" w:eastAsia="Times New Roman" w:hAnsi="Times New Roman" w:cs="Times New Roman"/>
          <w:sz w:val="24"/>
          <w:szCs w:val="24"/>
        </w:rPr>
        <w:t xml:space="preserve"> once decisions are made!</w:t>
      </w:r>
    </w:p>
    <w:p w14:paraId="00000029" w14:textId="3502C6A2" w:rsidR="002777E5" w:rsidRDefault="00000000">
      <w:pPr>
        <w:numPr>
          <w:ilvl w:val="0"/>
          <w:numId w:val="4"/>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Raj notes it is a grad student only panel</w:t>
      </w:r>
      <w:r w:rsidR="008F52F1">
        <w:rPr>
          <w:rFonts w:ascii="Times New Roman" w:eastAsia="Times New Roman" w:hAnsi="Times New Roman" w:cs="Times New Roman"/>
          <w:sz w:val="24"/>
          <w:szCs w:val="24"/>
        </w:rPr>
        <w:t xml:space="preserve">. It is titled </w:t>
      </w:r>
      <w:r>
        <w:rPr>
          <w:rFonts w:ascii="Times New Roman" w:eastAsia="Times New Roman" w:hAnsi="Times New Roman" w:cs="Times New Roman"/>
          <w:sz w:val="24"/>
          <w:szCs w:val="24"/>
        </w:rPr>
        <w:t>Beyond Interdisciplinarity.</w:t>
      </w:r>
    </w:p>
    <w:p w14:paraId="0000002A"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 Advisor’s report</w:t>
      </w:r>
    </w:p>
    <w:p w14:paraId="0000002B" w14:textId="77777777" w:rsidR="002777E5" w:rsidRDefault="00000000">
      <w:pPr>
        <w:numPr>
          <w:ilvl w:val="0"/>
          <w:numId w:val="2"/>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Craig states that the representation and data on the survey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been completed and sent Raj’s way and has been approved by Raj with satisfaction. It is still not available on the website.</w:t>
      </w:r>
    </w:p>
    <w:p w14:paraId="0000002C" w14:textId="77777777" w:rsidR="002777E5" w:rsidRDefault="00000000">
      <w:pPr>
        <w:numPr>
          <w:ilvl w:val="0"/>
          <w:numId w:val="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 explains that the Angle issue has had some issues. He will email the issue to the group. There is a new president coming in: for 3 years ACCUTE was based at Concordia, and now it will move to York after next year’s conference. The website has not been updated with the busyness of the search for president and the tumultuous time of year. Insta and twitter are underlined but there are no links in the Angle. </w:t>
      </w:r>
    </w:p>
    <w:p w14:paraId="0000002D" w14:textId="77777777" w:rsidR="002777E5" w:rsidRDefault="00000000">
      <w:pPr>
        <w:numPr>
          <w:ilvl w:val="0"/>
          <w:numId w:val="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 at previous minutes for a summary of the survey. By March, the survey report will be submitted. Fewer faculty are interested in May, so it will be done earlier. Surveys are sent to both faculty and grad students separately. </w:t>
      </w:r>
    </w:p>
    <w:p w14:paraId="0000002E" w14:textId="55B9EED1" w:rsidR="002777E5" w:rsidRDefault="00000000">
      <w:pPr>
        <w:numPr>
          <w:ilvl w:val="0"/>
          <w:numId w:val="2"/>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them know what else we want to know about! Melanie </w:t>
      </w:r>
      <w:r w:rsidR="008F52F1">
        <w:rPr>
          <w:rFonts w:ascii="Times New Roman" w:eastAsia="Times New Roman" w:hAnsi="Times New Roman" w:cs="Times New Roman"/>
          <w:sz w:val="24"/>
          <w:szCs w:val="24"/>
        </w:rPr>
        <w:t>offered</w:t>
      </w:r>
      <w:r>
        <w:rPr>
          <w:rFonts w:ascii="Times New Roman" w:eastAsia="Times New Roman" w:hAnsi="Times New Roman" w:cs="Times New Roman"/>
          <w:sz w:val="24"/>
          <w:szCs w:val="24"/>
        </w:rPr>
        <w:t xml:space="preserve"> some questions last year that were incorporated into the survey.</w:t>
      </w:r>
    </w:p>
    <w:p w14:paraId="0000002F"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 President’s report, Board updates, Misc. information/discussion</w:t>
      </w:r>
    </w:p>
    <w:p w14:paraId="00000030" w14:textId="77777777" w:rsidR="002777E5" w:rsidRDefault="00000000">
      <w:pPr>
        <w:numPr>
          <w:ilvl w:val="0"/>
          <w:numId w:val="6"/>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Alex notes she has not received the Angle, and neither has Marisa. The website has a dropdown menu that also has the Angle issues. Raj will bring it up at the Board meeting.</w:t>
      </w:r>
    </w:p>
    <w:p w14:paraId="00000031" w14:textId="77777777" w:rsidR="002777E5" w:rsidRDefault="00000000">
      <w:pPr>
        <w:numPr>
          <w:ilvl w:val="0"/>
          <w:numId w:val="6"/>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Raj notes two events coming up that will comprise his report. The first is on Jan. 29th (Webinar: Contract Lecture Positions with Megan Arnott) and the other is on March 19th. The Jan. 29th Webinar will be on Zoom, likely through ACCUTE, with no registration required. He highly recommends joining and spreading the news. Both are grad student events.</w:t>
      </w:r>
    </w:p>
    <w:p w14:paraId="00000032" w14:textId="77777777" w:rsidR="002777E5" w:rsidRDefault="00000000">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 Conference 2026 </w:t>
      </w:r>
    </w:p>
    <w:p w14:paraId="00000033" w14:textId="77777777" w:rsidR="002777E5" w:rsidRDefault="00000000">
      <w:pPr>
        <w:numPr>
          <w:ilvl w:val="0"/>
          <w:numId w:val="13"/>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GSC panel has received the submissions, and there will be more engagement on social media closer to this time! </w:t>
      </w:r>
    </w:p>
    <w:p w14:paraId="00000034"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GSC Events 2026 – virtual + in-person</w:t>
      </w:r>
    </w:p>
    <w:p w14:paraId="00000035" w14:textId="77777777" w:rsidR="002777E5" w:rsidRDefault="00000000">
      <w:pPr>
        <w:numPr>
          <w:ilvl w:val="0"/>
          <w:numId w:val="1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Alex clarifies whether we can send it widely to grad students and that they don't need to be registered as ACCUTE members. This is a GSC-ACCUTE event, but you do not need to be a member to attend! </w:t>
      </w:r>
      <w:proofErr w:type="gramStart"/>
      <w:r>
        <w:rPr>
          <w:rFonts w:ascii="Times New Roman" w:eastAsia="Times New Roman" w:hAnsi="Times New Roman" w:cs="Times New Roman"/>
          <w:sz w:val="24"/>
          <w:szCs w:val="24"/>
        </w:rPr>
        <w:t>All grad</w:t>
      </w:r>
      <w:proofErr w:type="gramEnd"/>
      <w:r>
        <w:rPr>
          <w:rFonts w:ascii="Times New Roman" w:eastAsia="Times New Roman" w:hAnsi="Times New Roman" w:cs="Times New Roman"/>
          <w:sz w:val="24"/>
          <w:szCs w:val="24"/>
        </w:rPr>
        <w:t xml:space="preserve"> students can attend.</w:t>
      </w:r>
    </w:p>
    <w:p w14:paraId="00000036" w14:textId="77777777" w:rsidR="002777E5" w:rsidRDefault="00000000">
      <w:pPr>
        <w:numPr>
          <w:ilvl w:val="0"/>
          <w:numId w:val="1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Raj notes that last year’s focus was communication. Now that communication is more stable, Raj is moving toward collaboration: how can we collaborate and what can we do? </w:t>
      </w:r>
    </w:p>
    <w:p w14:paraId="00000037" w14:textId="77777777" w:rsidR="002777E5" w:rsidRDefault="00000000">
      <w:pPr>
        <w:numPr>
          <w:ilvl w:val="0"/>
          <w:numId w:val="12"/>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Both events are collaborative. The Webinar involves a collaboration with the Contract Faculty Caucus. Their president is at Lakehead and has agreed and accepted the proposal to do a guest lecture about the upsides and downsides of contract/sessional faculty. Graduate departments discuss academic jobs and tenure track jobs and alt ac, but Raj wants to focus on how tenure track is not the end all be all (how can we prep, CV writing, resumes, lack of job security in academia).</w:t>
      </w:r>
    </w:p>
    <w:p w14:paraId="00000038" w14:textId="77777777" w:rsidR="002777E5" w:rsidRDefault="00000000">
      <w:pPr>
        <w:numPr>
          <w:ilvl w:val="0"/>
          <w:numId w:val="1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Mostly, this Webinar is applicable to upper year </w:t>
      </w:r>
      <w:proofErr w:type="spellStart"/>
      <w:r>
        <w:rPr>
          <w:rFonts w:ascii="Times New Roman" w:eastAsia="Times New Roman" w:hAnsi="Times New Roman" w:cs="Times New Roman"/>
          <w:sz w:val="24"/>
          <w:szCs w:val="24"/>
        </w:rPr>
        <w:t>phd</w:t>
      </w:r>
      <w:proofErr w:type="spellEnd"/>
      <w:r>
        <w:rPr>
          <w:rFonts w:ascii="Times New Roman" w:eastAsia="Times New Roman" w:hAnsi="Times New Roman" w:cs="Times New Roman"/>
          <w:sz w:val="24"/>
          <w:szCs w:val="24"/>
        </w:rPr>
        <w:t xml:space="preserve"> students, but it will be helpful for MAs as well. </w:t>
      </w:r>
    </w:p>
    <w:p w14:paraId="00000039" w14:textId="03D27E1E" w:rsidR="002777E5" w:rsidRDefault="00000000">
      <w:pPr>
        <w:numPr>
          <w:ilvl w:val="0"/>
          <w:numId w:val="1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Melanie has brought up the question of graduate stress. Departments discuss wellness, stress management, and resources. But who is unpacking what stress is? This will be the focus of the March 19 roundtable. It will hopefully be a series of event</w:t>
      </w:r>
      <w:r w:rsidR="008F52F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Raj is soliciting speakers for the first event. If we have enough attendance there could be an </w:t>
      </w:r>
      <w:r w:rsidR="008F52F1">
        <w:rPr>
          <w:rFonts w:ascii="Times New Roman" w:eastAsia="Times New Roman" w:hAnsi="Times New Roman" w:cs="Times New Roman"/>
          <w:sz w:val="24"/>
          <w:szCs w:val="24"/>
        </w:rPr>
        <w:t>in-person</w:t>
      </w:r>
      <w:r>
        <w:rPr>
          <w:rFonts w:ascii="Times New Roman" w:eastAsia="Times New Roman" w:hAnsi="Times New Roman" w:cs="Times New Roman"/>
          <w:sz w:val="24"/>
          <w:szCs w:val="24"/>
        </w:rPr>
        <w:t xml:space="preserve"> workshop during ACCUTE in Montreal as well, with guest speakers included and </w:t>
      </w:r>
      <w:r w:rsidR="008F52F1">
        <w:rPr>
          <w:rFonts w:ascii="Times New Roman" w:eastAsia="Times New Roman" w:hAnsi="Times New Roman" w:cs="Times New Roman"/>
          <w:sz w:val="24"/>
          <w:szCs w:val="24"/>
        </w:rPr>
        <w:t>potential</w:t>
      </w:r>
      <w:r>
        <w:rPr>
          <w:rFonts w:ascii="Times New Roman" w:eastAsia="Times New Roman" w:hAnsi="Times New Roman" w:cs="Times New Roman"/>
          <w:sz w:val="24"/>
          <w:szCs w:val="24"/>
        </w:rPr>
        <w:t xml:space="preserve"> for funding. Raj notes that levels of stress aren't talked about in the graduate departments beyond resources. The first one will already have speakers</w:t>
      </w:r>
      <w:r w:rsidR="008F52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at ACCUTE</w:t>
      </w:r>
      <w:r w:rsidR="008F52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would be </w:t>
      </w:r>
      <w:proofErr w:type="gramStart"/>
      <w:r>
        <w:rPr>
          <w:rFonts w:ascii="Times New Roman" w:eastAsia="Times New Roman" w:hAnsi="Times New Roman" w:cs="Times New Roman"/>
          <w:sz w:val="24"/>
          <w:szCs w:val="24"/>
        </w:rPr>
        <w:t>opened up</w:t>
      </w:r>
      <w:proofErr w:type="gramEnd"/>
      <w:r>
        <w:rPr>
          <w:rFonts w:ascii="Times New Roman" w:eastAsia="Times New Roman" w:hAnsi="Times New Roman" w:cs="Times New Roman"/>
          <w:sz w:val="24"/>
          <w:szCs w:val="24"/>
        </w:rPr>
        <w:t xml:space="preserve"> for panel discussion.</w:t>
      </w:r>
    </w:p>
    <w:p w14:paraId="0000003A" w14:textId="77777777" w:rsidR="002777E5" w:rsidRDefault="00000000">
      <w:pPr>
        <w:numPr>
          <w:ilvl w:val="0"/>
          <w:numId w:val="12"/>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Alex asks if the Webinar link will be shared for Zoom. Raj notes ACCUTE will send out the link to the reps, and they will distribute to not only students but everyone, including profs. This email will be the primary point of contact: </w:t>
      </w:r>
      <w:hyperlink r:id="rId7">
        <w:r w:rsidR="002777E5">
          <w:rPr>
            <w:rFonts w:ascii="Times New Roman" w:eastAsia="Times New Roman" w:hAnsi="Times New Roman" w:cs="Times New Roman"/>
            <w:color w:val="1155CC"/>
            <w:sz w:val="24"/>
            <w:szCs w:val="24"/>
            <w:u w:val="single"/>
          </w:rPr>
          <w:t>info.accute@gmail.com</w:t>
        </w:r>
      </w:hyperlink>
      <w:r>
        <w:rPr>
          <w:rFonts w:ascii="Times New Roman" w:eastAsia="Times New Roman" w:hAnsi="Times New Roman" w:cs="Times New Roman"/>
          <w:sz w:val="24"/>
          <w:szCs w:val="24"/>
        </w:rPr>
        <w:t xml:space="preserve"> </w:t>
      </w:r>
    </w:p>
    <w:p w14:paraId="0000003B"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8. Annual Survey – how You can contribute </w:t>
      </w:r>
    </w:p>
    <w:p w14:paraId="0000003C" w14:textId="436D1577" w:rsidR="002777E5" w:rsidRDefault="00000000">
      <w:pPr>
        <w:numPr>
          <w:ilvl w:val="0"/>
          <w:numId w:val="7"/>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the Advisor’s report by Craig earlier! Please inform him of any ideas for questions you may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this is a great way to </w:t>
      </w:r>
      <w:r w:rsidR="008F52F1">
        <w:rPr>
          <w:rFonts w:ascii="Times New Roman" w:eastAsia="Times New Roman" w:hAnsi="Times New Roman" w:cs="Times New Roman"/>
          <w:sz w:val="24"/>
          <w:szCs w:val="24"/>
        </w:rPr>
        <w:t>address</w:t>
      </w:r>
      <w:r>
        <w:rPr>
          <w:rFonts w:ascii="Times New Roman" w:eastAsia="Times New Roman" w:hAnsi="Times New Roman" w:cs="Times New Roman"/>
          <w:sz w:val="24"/>
          <w:szCs w:val="24"/>
        </w:rPr>
        <w:t xml:space="preserve"> student concerns in the future!</w:t>
      </w:r>
    </w:p>
    <w:p w14:paraId="0000003D"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Other Businesses</w:t>
      </w:r>
    </w:p>
    <w:p w14:paraId="0000003E" w14:textId="77777777" w:rsidR="002777E5" w:rsidRDefault="00000000">
      <w:pPr>
        <w:numPr>
          <w:ilvl w:val="0"/>
          <w:numId w:val="9"/>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our emails are open! Reach out to anyone on the team with questions. Everyone is a part of this team! </w:t>
      </w:r>
    </w:p>
    <w:p w14:paraId="0000003F" w14:textId="77777777" w:rsidR="002777E5" w:rsidRDefault="00000000">
      <w:pPr>
        <w:numPr>
          <w:ilvl w:val="0"/>
          <w:numId w:val="9"/>
        </w:num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Next meeting is likely in Feb. The Webinar on Thurs. Jan. 29th will come sooner. More emails to come on this point.</w:t>
      </w:r>
    </w:p>
    <w:p w14:paraId="00000040" w14:textId="77777777" w:rsidR="002777E5" w:rsidRDefault="00000000">
      <w:pPr>
        <w:spacing w:before="240"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Adjournment</w:t>
      </w:r>
    </w:p>
    <w:p w14:paraId="00000044" w14:textId="4ADD4EDF" w:rsidR="002777E5" w:rsidRDefault="00000000" w:rsidP="008F52F1">
      <w:p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Alex passes the motion for adjournment, then Bailey and Raj second it.</w:t>
      </w:r>
    </w:p>
    <w:sectPr w:rsidR="002777E5">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4EE35" w14:textId="77777777" w:rsidR="00AA5AC2" w:rsidRDefault="00AA5AC2">
      <w:pPr>
        <w:spacing w:line="240" w:lineRule="auto"/>
      </w:pPr>
      <w:r>
        <w:separator/>
      </w:r>
    </w:p>
  </w:endnote>
  <w:endnote w:type="continuationSeparator" w:id="0">
    <w:p w14:paraId="156C61B5" w14:textId="77777777" w:rsidR="00AA5AC2" w:rsidRDefault="00AA5A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ED3C6F-47AB-4F0C-B079-A7698D393D04}"/>
  </w:font>
  <w:font w:name="Cambria">
    <w:panose1 w:val="02040503050406030204"/>
    <w:charset w:val="00"/>
    <w:family w:val="roman"/>
    <w:pitch w:val="variable"/>
    <w:sig w:usb0="E00006FF" w:usb1="420024FF" w:usb2="02000000" w:usb3="00000000" w:csb0="0000019F" w:csb1="00000000"/>
    <w:embedRegular r:id="rId2" w:fontKey="{7108C5BA-3D3E-4483-A1EC-DF399D274C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D3DB5" w14:textId="77777777" w:rsidR="00AA5AC2" w:rsidRDefault="00AA5AC2">
      <w:pPr>
        <w:spacing w:line="240" w:lineRule="auto"/>
      </w:pPr>
      <w:r>
        <w:separator/>
      </w:r>
    </w:p>
  </w:footnote>
  <w:footnote w:type="continuationSeparator" w:id="0">
    <w:p w14:paraId="2D1743B4" w14:textId="77777777" w:rsidR="00AA5AC2" w:rsidRDefault="00AA5A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3AB03F5B" w:rsidR="002777E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7A7C8F">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0AA2"/>
    <w:multiLevelType w:val="multilevel"/>
    <w:tmpl w:val="24D8F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71762D"/>
    <w:multiLevelType w:val="multilevel"/>
    <w:tmpl w:val="EDEC1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7D5FC9"/>
    <w:multiLevelType w:val="multilevel"/>
    <w:tmpl w:val="CE2C0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AE28BE"/>
    <w:multiLevelType w:val="multilevel"/>
    <w:tmpl w:val="9B407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F53907"/>
    <w:multiLevelType w:val="multilevel"/>
    <w:tmpl w:val="0EAAE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F80F5F"/>
    <w:multiLevelType w:val="multilevel"/>
    <w:tmpl w:val="B0BA4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AC6321"/>
    <w:multiLevelType w:val="multilevel"/>
    <w:tmpl w:val="753CE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7B1F0B"/>
    <w:multiLevelType w:val="multilevel"/>
    <w:tmpl w:val="5A92E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D70210"/>
    <w:multiLevelType w:val="multilevel"/>
    <w:tmpl w:val="8C868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E01C46"/>
    <w:multiLevelType w:val="multilevel"/>
    <w:tmpl w:val="A0846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21118E"/>
    <w:multiLevelType w:val="multilevel"/>
    <w:tmpl w:val="4D74C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202827"/>
    <w:multiLevelType w:val="multilevel"/>
    <w:tmpl w:val="43207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42037D"/>
    <w:multiLevelType w:val="multilevel"/>
    <w:tmpl w:val="FC04C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9032303">
    <w:abstractNumId w:val="0"/>
  </w:num>
  <w:num w:numId="2" w16cid:durableId="324214220">
    <w:abstractNumId w:val="1"/>
  </w:num>
  <w:num w:numId="3" w16cid:durableId="2019043443">
    <w:abstractNumId w:val="4"/>
  </w:num>
  <w:num w:numId="4" w16cid:durableId="1706364495">
    <w:abstractNumId w:val="7"/>
  </w:num>
  <w:num w:numId="5" w16cid:durableId="1459378376">
    <w:abstractNumId w:val="10"/>
  </w:num>
  <w:num w:numId="6" w16cid:durableId="557060422">
    <w:abstractNumId w:val="11"/>
  </w:num>
  <w:num w:numId="7" w16cid:durableId="170072732">
    <w:abstractNumId w:val="2"/>
  </w:num>
  <w:num w:numId="8" w16cid:durableId="457113802">
    <w:abstractNumId w:val="6"/>
  </w:num>
  <w:num w:numId="9" w16cid:durableId="1600988521">
    <w:abstractNumId w:val="3"/>
  </w:num>
  <w:num w:numId="10" w16cid:durableId="180634606">
    <w:abstractNumId w:val="9"/>
  </w:num>
  <w:num w:numId="11" w16cid:durableId="1101100608">
    <w:abstractNumId w:val="8"/>
  </w:num>
  <w:num w:numId="12" w16cid:durableId="1588881415">
    <w:abstractNumId w:val="12"/>
  </w:num>
  <w:num w:numId="13" w16cid:durableId="5522296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7E5"/>
    <w:rsid w:val="002777E5"/>
    <w:rsid w:val="007A7C8F"/>
    <w:rsid w:val="008E3081"/>
    <w:rsid w:val="008F52F1"/>
    <w:rsid w:val="00A84D10"/>
    <w:rsid w:val="00AA5AC2"/>
    <w:rsid w:val="00C671CE"/>
    <w:rsid w:val="00F34EF2"/>
    <w:rsid w:val="00FB12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14C8C"/>
  <w15:docId w15:val="{8A1235E3-B7CF-498B-B314-40094C7B2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accut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1821</Words>
  <Characters>8491</Characters>
  <Application>Microsoft Office Word</Application>
  <DocSecurity>0</DocSecurity>
  <Lines>154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Marisa Bordonaro</cp:lastModifiedBy>
  <cp:revision>4</cp:revision>
  <dcterms:created xsi:type="dcterms:W3CDTF">2025-12-04T22:32:00Z</dcterms:created>
  <dcterms:modified xsi:type="dcterms:W3CDTF">2025-12-05T01:57:00Z</dcterms:modified>
</cp:coreProperties>
</file>