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124C7" w14:textId="269260BF" w:rsidR="004F51A4" w:rsidRDefault="00000000">
      <w:pPr>
        <w:tabs>
          <w:tab w:val="left" w:pos="7202"/>
        </w:tabs>
        <w:spacing w:before="159"/>
        <w:ind w:left="100"/>
        <w:rPr>
          <w:b/>
          <w:i/>
          <w:sz w:val="20"/>
        </w:rPr>
      </w:pPr>
      <w:r>
        <w:rPr>
          <w:b/>
          <w:spacing w:val="-2"/>
          <w:sz w:val="32"/>
        </w:rPr>
        <w:t>Assistant/Associate Professor</w:t>
      </w:r>
      <w:r>
        <w:rPr>
          <w:b/>
          <w:sz w:val="32"/>
        </w:rPr>
        <w:tab/>
      </w:r>
    </w:p>
    <w:p w14:paraId="519CB917" w14:textId="77777777" w:rsidR="004F51A4" w:rsidRDefault="004F51A4">
      <w:pPr>
        <w:pStyle w:val="BodyText"/>
        <w:rPr>
          <w:b/>
          <w:i/>
          <w:sz w:val="32"/>
        </w:rPr>
      </w:pPr>
    </w:p>
    <w:p w14:paraId="0475762F" w14:textId="77777777" w:rsidR="004F51A4" w:rsidRDefault="00000000">
      <w:pPr>
        <w:pStyle w:val="Title"/>
      </w:pPr>
      <w:r>
        <w:t>Medieval</w:t>
      </w:r>
      <w:r>
        <w:rPr>
          <w:spacing w:val="-6"/>
        </w:rPr>
        <w:t xml:space="preserve"> </w:t>
      </w:r>
      <w:r>
        <w:t>or</w:t>
      </w:r>
      <w:r>
        <w:rPr>
          <w:spacing w:val="-9"/>
        </w:rPr>
        <w:t xml:space="preserve"> </w:t>
      </w:r>
      <w:r>
        <w:t>Early</w:t>
      </w:r>
      <w:r>
        <w:rPr>
          <w:spacing w:val="-9"/>
        </w:rPr>
        <w:t xml:space="preserve"> </w:t>
      </w:r>
      <w:r>
        <w:t>Modern</w:t>
      </w:r>
      <w:r>
        <w:rPr>
          <w:spacing w:val="-9"/>
        </w:rPr>
        <w:t xml:space="preserve"> </w:t>
      </w:r>
      <w:r>
        <w:t>Literary</w:t>
      </w:r>
      <w:r>
        <w:rPr>
          <w:spacing w:val="-5"/>
        </w:rPr>
        <w:t xml:space="preserve"> </w:t>
      </w:r>
      <w:r>
        <w:t>Studies Department of English</w:t>
      </w:r>
    </w:p>
    <w:p w14:paraId="29439FD9" w14:textId="77777777" w:rsidR="004F51A4" w:rsidRDefault="00000000">
      <w:pPr>
        <w:spacing w:line="356" w:lineRule="exact"/>
        <w:ind w:left="100"/>
        <w:rPr>
          <w:b/>
          <w:sz w:val="31"/>
        </w:rPr>
      </w:pPr>
      <w:r>
        <w:rPr>
          <w:b/>
          <w:sz w:val="31"/>
        </w:rPr>
        <w:t>Faculty</w:t>
      </w:r>
      <w:r>
        <w:rPr>
          <w:b/>
          <w:spacing w:val="-12"/>
          <w:sz w:val="31"/>
        </w:rPr>
        <w:t xml:space="preserve"> </w:t>
      </w:r>
      <w:r>
        <w:rPr>
          <w:b/>
          <w:sz w:val="31"/>
        </w:rPr>
        <w:t>of</w:t>
      </w:r>
      <w:r>
        <w:rPr>
          <w:b/>
          <w:spacing w:val="-13"/>
          <w:sz w:val="31"/>
        </w:rPr>
        <w:t xml:space="preserve"> </w:t>
      </w:r>
      <w:r>
        <w:rPr>
          <w:b/>
          <w:sz w:val="31"/>
        </w:rPr>
        <w:t>Indigenous</w:t>
      </w:r>
      <w:r>
        <w:rPr>
          <w:b/>
          <w:spacing w:val="-12"/>
          <w:sz w:val="31"/>
        </w:rPr>
        <w:t xml:space="preserve"> </w:t>
      </w:r>
      <w:r>
        <w:rPr>
          <w:b/>
          <w:sz w:val="31"/>
        </w:rPr>
        <w:t>Studies,</w:t>
      </w:r>
      <w:r>
        <w:rPr>
          <w:b/>
          <w:spacing w:val="-14"/>
          <w:sz w:val="31"/>
        </w:rPr>
        <w:t xml:space="preserve"> </w:t>
      </w:r>
      <w:r>
        <w:rPr>
          <w:b/>
          <w:sz w:val="31"/>
        </w:rPr>
        <w:t>Social</w:t>
      </w:r>
      <w:r>
        <w:rPr>
          <w:b/>
          <w:spacing w:val="-13"/>
          <w:sz w:val="31"/>
        </w:rPr>
        <w:t xml:space="preserve"> </w:t>
      </w:r>
      <w:r>
        <w:rPr>
          <w:b/>
          <w:sz w:val="31"/>
        </w:rPr>
        <w:t>Sciences</w:t>
      </w:r>
      <w:r>
        <w:rPr>
          <w:b/>
          <w:spacing w:val="-16"/>
          <w:sz w:val="31"/>
        </w:rPr>
        <w:t xml:space="preserve"> </w:t>
      </w:r>
      <w:r>
        <w:rPr>
          <w:b/>
          <w:sz w:val="31"/>
        </w:rPr>
        <w:t>and</w:t>
      </w:r>
      <w:r>
        <w:rPr>
          <w:b/>
          <w:spacing w:val="-13"/>
          <w:sz w:val="31"/>
        </w:rPr>
        <w:t xml:space="preserve"> </w:t>
      </w:r>
      <w:r>
        <w:rPr>
          <w:b/>
          <w:spacing w:val="-2"/>
          <w:sz w:val="31"/>
        </w:rPr>
        <w:t>Humanities</w:t>
      </w:r>
    </w:p>
    <w:p w14:paraId="6A7C92FB" w14:textId="77777777" w:rsidR="000951F6" w:rsidRDefault="00000000">
      <w:pPr>
        <w:pStyle w:val="Heading1"/>
        <w:spacing w:line="276" w:lineRule="exact"/>
        <w:rPr>
          <w:i/>
          <w:spacing w:val="-2"/>
          <w:sz w:val="20"/>
        </w:rPr>
      </w:pPr>
      <w:r>
        <w:rPr>
          <w:spacing w:val="-2"/>
        </w:rPr>
        <w:t>Tenure-Track</w:t>
      </w:r>
      <w:r w:rsidR="000951F6" w:rsidRPr="000951F6">
        <w:rPr>
          <w:i/>
          <w:spacing w:val="-2"/>
          <w:sz w:val="20"/>
        </w:rPr>
        <w:t xml:space="preserve"> </w:t>
      </w:r>
    </w:p>
    <w:p w14:paraId="22581935" w14:textId="59CDEE98" w:rsidR="004F51A4" w:rsidRDefault="000951F6">
      <w:pPr>
        <w:pStyle w:val="Heading1"/>
        <w:spacing w:line="276" w:lineRule="exact"/>
      </w:pPr>
      <w:r>
        <w:rPr>
          <w:i/>
          <w:spacing w:val="-2"/>
          <w:sz w:val="20"/>
        </w:rPr>
        <w:t>Posting</w:t>
      </w:r>
      <w:r>
        <w:rPr>
          <w:i/>
          <w:spacing w:val="16"/>
          <w:sz w:val="20"/>
        </w:rPr>
        <w:t xml:space="preserve"> </w:t>
      </w:r>
      <w:r>
        <w:rPr>
          <w:i/>
          <w:spacing w:val="-2"/>
          <w:sz w:val="20"/>
        </w:rPr>
        <w:t>#FAENGL01-</w:t>
      </w:r>
      <w:r>
        <w:rPr>
          <w:i/>
          <w:spacing w:val="-5"/>
          <w:sz w:val="20"/>
        </w:rPr>
        <w:t>25</w:t>
      </w:r>
      <w:r>
        <w:rPr>
          <w:i/>
          <w:spacing w:val="-5"/>
          <w:sz w:val="20"/>
        </w:rPr>
        <w:t xml:space="preserve"> </w:t>
      </w:r>
      <w:r w:rsidR="003D6ECA">
        <w:rPr>
          <w:i/>
          <w:spacing w:val="-5"/>
          <w:sz w:val="20"/>
        </w:rPr>
        <w:t>ACC</w:t>
      </w:r>
    </w:p>
    <w:p w14:paraId="28CBC3C6" w14:textId="77777777" w:rsidR="004F51A4" w:rsidRDefault="00000000">
      <w:pPr>
        <w:pStyle w:val="BodyText"/>
        <w:spacing w:before="230"/>
        <w:ind w:left="100" w:right="114"/>
        <w:jc w:val="both"/>
        <w:rPr>
          <w:b/>
        </w:rPr>
      </w:pPr>
      <w:r>
        <w:t>The</w:t>
      </w:r>
      <w:r>
        <w:rPr>
          <w:spacing w:val="-14"/>
        </w:rPr>
        <w:t xml:space="preserve"> </w:t>
      </w:r>
      <w:r>
        <w:t>University</w:t>
      </w:r>
      <w:r>
        <w:rPr>
          <w:spacing w:val="-14"/>
        </w:rPr>
        <w:t xml:space="preserve"> </w:t>
      </w:r>
      <w:r>
        <w:t>of</w:t>
      </w:r>
      <w:r>
        <w:rPr>
          <w:spacing w:val="-14"/>
        </w:rPr>
        <w:t xml:space="preserve"> </w:t>
      </w:r>
      <w:r>
        <w:t>Northern</w:t>
      </w:r>
      <w:r>
        <w:rPr>
          <w:spacing w:val="-14"/>
        </w:rPr>
        <w:t xml:space="preserve"> </w:t>
      </w:r>
      <w:r>
        <w:t>British</w:t>
      </w:r>
      <w:r>
        <w:rPr>
          <w:spacing w:val="-14"/>
        </w:rPr>
        <w:t xml:space="preserve"> </w:t>
      </w:r>
      <w:r>
        <w:t>Columbia</w:t>
      </w:r>
      <w:r>
        <w:rPr>
          <w:spacing w:val="-14"/>
        </w:rPr>
        <w:t xml:space="preserve"> </w:t>
      </w:r>
      <w:r>
        <w:t>invites</w:t>
      </w:r>
      <w:r>
        <w:rPr>
          <w:spacing w:val="-14"/>
        </w:rPr>
        <w:t xml:space="preserve"> </w:t>
      </w:r>
      <w:r>
        <w:t>applications</w:t>
      </w:r>
      <w:r>
        <w:rPr>
          <w:spacing w:val="-14"/>
        </w:rPr>
        <w:t xml:space="preserve"> </w:t>
      </w:r>
      <w:r>
        <w:t>for</w:t>
      </w:r>
      <w:r>
        <w:rPr>
          <w:spacing w:val="-14"/>
        </w:rPr>
        <w:t xml:space="preserve"> </w:t>
      </w:r>
      <w:r>
        <w:t>a</w:t>
      </w:r>
      <w:r>
        <w:rPr>
          <w:spacing w:val="-13"/>
        </w:rPr>
        <w:t xml:space="preserve"> </w:t>
      </w:r>
      <w:r>
        <w:t>tenure-track</w:t>
      </w:r>
      <w:r>
        <w:rPr>
          <w:spacing w:val="-14"/>
        </w:rPr>
        <w:t xml:space="preserve"> </w:t>
      </w:r>
      <w:r>
        <w:t>position</w:t>
      </w:r>
      <w:r>
        <w:rPr>
          <w:spacing w:val="-14"/>
        </w:rPr>
        <w:t xml:space="preserve"> </w:t>
      </w:r>
      <w:r>
        <w:t>in</w:t>
      </w:r>
      <w:r>
        <w:rPr>
          <w:spacing w:val="-14"/>
        </w:rPr>
        <w:t xml:space="preserve"> </w:t>
      </w:r>
      <w:r>
        <w:t>either</w:t>
      </w:r>
      <w:r>
        <w:rPr>
          <w:spacing w:val="-14"/>
        </w:rPr>
        <w:t xml:space="preserve"> </w:t>
      </w:r>
      <w:r>
        <w:t xml:space="preserve">Medieval or Early Modern Literary Studies in the Department of English at the rank of Assistant Professor or Associate Professor, with a proposed starting date of </w:t>
      </w:r>
      <w:r>
        <w:rPr>
          <w:b/>
        </w:rPr>
        <w:t>July 1, 2025.</w:t>
      </w:r>
    </w:p>
    <w:p w14:paraId="2C223B47" w14:textId="77777777" w:rsidR="004F51A4" w:rsidRDefault="00000000">
      <w:pPr>
        <w:pStyle w:val="BodyText"/>
        <w:spacing w:before="230"/>
        <w:ind w:left="100" w:right="122"/>
        <w:jc w:val="both"/>
      </w:pPr>
      <w:r>
        <w:t>As</w:t>
      </w:r>
      <w:r>
        <w:rPr>
          <w:spacing w:val="-14"/>
        </w:rPr>
        <w:t xml:space="preserve"> </w:t>
      </w:r>
      <w:r>
        <w:t>an</w:t>
      </w:r>
      <w:r>
        <w:rPr>
          <w:spacing w:val="-13"/>
        </w:rPr>
        <w:t xml:space="preserve"> </w:t>
      </w:r>
      <w:r>
        <w:t>institution</w:t>
      </w:r>
      <w:r>
        <w:rPr>
          <w:spacing w:val="-14"/>
        </w:rPr>
        <w:t xml:space="preserve"> </w:t>
      </w:r>
      <w:r>
        <w:t>committed</w:t>
      </w:r>
      <w:r>
        <w:rPr>
          <w:spacing w:val="-13"/>
        </w:rPr>
        <w:t xml:space="preserve"> </w:t>
      </w:r>
      <w:r>
        <w:t>to</w:t>
      </w:r>
      <w:r>
        <w:rPr>
          <w:spacing w:val="-14"/>
        </w:rPr>
        <w:t xml:space="preserve"> </w:t>
      </w:r>
      <w:r>
        <w:t>fostering</w:t>
      </w:r>
      <w:r>
        <w:rPr>
          <w:spacing w:val="-13"/>
        </w:rPr>
        <w:t xml:space="preserve"> </w:t>
      </w:r>
      <w:r>
        <w:t>an</w:t>
      </w:r>
      <w:r>
        <w:rPr>
          <w:spacing w:val="-13"/>
        </w:rPr>
        <w:t xml:space="preserve"> </w:t>
      </w:r>
      <w:r>
        <w:t>inclusive</w:t>
      </w:r>
      <w:r>
        <w:rPr>
          <w:spacing w:val="-12"/>
        </w:rPr>
        <w:t xml:space="preserve"> </w:t>
      </w:r>
      <w:r>
        <w:t>and</w:t>
      </w:r>
      <w:r>
        <w:rPr>
          <w:spacing w:val="-13"/>
        </w:rPr>
        <w:t xml:space="preserve"> </w:t>
      </w:r>
      <w:r>
        <w:t>transformative</w:t>
      </w:r>
      <w:r>
        <w:rPr>
          <w:spacing w:val="-12"/>
        </w:rPr>
        <w:t xml:space="preserve"> </w:t>
      </w:r>
      <w:r>
        <w:t>learning</w:t>
      </w:r>
      <w:r>
        <w:rPr>
          <w:spacing w:val="-13"/>
        </w:rPr>
        <w:t xml:space="preserve"> </w:t>
      </w:r>
      <w:r>
        <w:t>environment,</w:t>
      </w:r>
      <w:r>
        <w:rPr>
          <w:spacing w:val="-13"/>
        </w:rPr>
        <w:t xml:space="preserve"> </w:t>
      </w:r>
      <w:r>
        <w:t>UNBC</w:t>
      </w:r>
      <w:r>
        <w:rPr>
          <w:spacing w:val="-14"/>
        </w:rPr>
        <w:t xml:space="preserve"> </w:t>
      </w:r>
      <w:r>
        <w:t xml:space="preserve">values high quality and growth in both teaching and scholarship. The Department of English offers programs of study leading to the BA and MA degrees. For more information about the Department of English, visit our website at </w:t>
      </w:r>
      <w:hyperlink r:id="rId7">
        <w:r>
          <w:rPr>
            <w:color w:val="0000FF"/>
            <w:u w:val="single" w:color="0000FF"/>
          </w:rPr>
          <w:t>http://www.unbc.ca/english</w:t>
        </w:r>
        <w:r>
          <w:t>.</w:t>
        </w:r>
      </w:hyperlink>
    </w:p>
    <w:p w14:paraId="3848DD0C" w14:textId="77777777" w:rsidR="004F51A4" w:rsidRDefault="00000000">
      <w:pPr>
        <w:pStyle w:val="BodyText"/>
        <w:spacing w:before="229"/>
        <w:ind w:left="100" w:right="173"/>
      </w:pPr>
      <w:r>
        <w:t>The Department of English is seeking to hire a scholar in the field of Medieval literary studies with a secondary area of teaching specialization in Early Modern literature, or a scholar in the field of Early Modern</w:t>
      </w:r>
      <w:r>
        <w:rPr>
          <w:spacing w:val="-5"/>
        </w:rPr>
        <w:t xml:space="preserve"> </w:t>
      </w:r>
      <w:r>
        <w:t>literary</w:t>
      </w:r>
      <w:r>
        <w:rPr>
          <w:spacing w:val="-4"/>
        </w:rPr>
        <w:t xml:space="preserve"> </w:t>
      </w:r>
      <w:r>
        <w:t>studies</w:t>
      </w:r>
      <w:r>
        <w:rPr>
          <w:spacing w:val="-4"/>
        </w:rPr>
        <w:t xml:space="preserve"> </w:t>
      </w:r>
      <w:r>
        <w:t>with</w:t>
      </w:r>
      <w:r>
        <w:rPr>
          <w:spacing w:val="-3"/>
        </w:rPr>
        <w:t xml:space="preserve"> </w:t>
      </w:r>
      <w:r>
        <w:t>a</w:t>
      </w:r>
      <w:r>
        <w:rPr>
          <w:spacing w:val="-6"/>
        </w:rPr>
        <w:t xml:space="preserve"> </w:t>
      </w:r>
      <w:r>
        <w:t>secondary</w:t>
      </w:r>
      <w:r>
        <w:rPr>
          <w:spacing w:val="-3"/>
        </w:rPr>
        <w:t xml:space="preserve"> </w:t>
      </w:r>
      <w:r>
        <w:t>area</w:t>
      </w:r>
      <w:r>
        <w:rPr>
          <w:spacing w:val="-3"/>
        </w:rPr>
        <w:t xml:space="preserve"> </w:t>
      </w:r>
      <w:r>
        <w:t>of</w:t>
      </w:r>
      <w:r>
        <w:rPr>
          <w:spacing w:val="-5"/>
        </w:rPr>
        <w:t xml:space="preserve"> </w:t>
      </w:r>
      <w:r>
        <w:t>teaching</w:t>
      </w:r>
      <w:r>
        <w:rPr>
          <w:spacing w:val="-6"/>
        </w:rPr>
        <w:t xml:space="preserve"> </w:t>
      </w:r>
      <w:r>
        <w:t>specialization</w:t>
      </w:r>
      <w:r>
        <w:rPr>
          <w:spacing w:val="-4"/>
        </w:rPr>
        <w:t xml:space="preserve"> </w:t>
      </w:r>
      <w:r>
        <w:t>in</w:t>
      </w:r>
      <w:r>
        <w:rPr>
          <w:spacing w:val="-3"/>
        </w:rPr>
        <w:t xml:space="preserve"> </w:t>
      </w:r>
      <w:r>
        <w:t>Medieval</w:t>
      </w:r>
      <w:r>
        <w:rPr>
          <w:spacing w:val="-4"/>
        </w:rPr>
        <w:t xml:space="preserve"> </w:t>
      </w:r>
      <w:r>
        <w:t>literature.</w:t>
      </w:r>
      <w:r>
        <w:rPr>
          <w:spacing w:val="-3"/>
        </w:rPr>
        <w:t xml:space="preserve"> </w:t>
      </w:r>
      <w:r>
        <w:t>Applicants for this position should hold a PhD in Medieval or Early Modern literary studies by the time of employment,</w:t>
      </w:r>
      <w:r>
        <w:rPr>
          <w:spacing w:val="-3"/>
        </w:rPr>
        <w:t xml:space="preserve"> </w:t>
      </w:r>
      <w:r>
        <w:t>have</w:t>
      </w:r>
      <w:r>
        <w:rPr>
          <w:spacing w:val="-4"/>
        </w:rPr>
        <w:t xml:space="preserve"> </w:t>
      </w:r>
      <w:r>
        <w:t>a</w:t>
      </w:r>
      <w:r>
        <w:rPr>
          <w:spacing w:val="-3"/>
        </w:rPr>
        <w:t xml:space="preserve"> </w:t>
      </w:r>
      <w:r>
        <w:t>strong</w:t>
      </w:r>
      <w:r>
        <w:rPr>
          <w:spacing w:val="-3"/>
        </w:rPr>
        <w:t xml:space="preserve"> </w:t>
      </w:r>
      <w:r>
        <w:t>research</w:t>
      </w:r>
      <w:r>
        <w:rPr>
          <w:spacing w:val="-4"/>
        </w:rPr>
        <w:t xml:space="preserve"> </w:t>
      </w:r>
      <w:r>
        <w:t>program,</w:t>
      </w:r>
      <w:r>
        <w:rPr>
          <w:spacing w:val="-3"/>
        </w:rPr>
        <w:t xml:space="preserve"> </w:t>
      </w:r>
      <w:r>
        <w:t>a</w:t>
      </w:r>
      <w:r>
        <w:rPr>
          <w:spacing w:val="-4"/>
        </w:rPr>
        <w:t xml:space="preserve"> </w:t>
      </w:r>
      <w:r>
        <w:t>record</w:t>
      </w:r>
      <w:r>
        <w:rPr>
          <w:spacing w:val="-4"/>
        </w:rPr>
        <w:t xml:space="preserve"> </w:t>
      </w:r>
      <w:r>
        <w:t>of</w:t>
      </w:r>
      <w:r>
        <w:rPr>
          <w:spacing w:val="-4"/>
        </w:rPr>
        <w:t xml:space="preserve"> </w:t>
      </w:r>
      <w:r>
        <w:t>scholarly</w:t>
      </w:r>
      <w:r>
        <w:rPr>
          <w:spacing w:val="-2"/>
        </w:rPr>
        <w:t xml:space="preserve"> </w:t>
      </w:r>
      <w:r>
        <w:t>productivity</w:t>
      </w:r>
      <w:r>
        <w:rPr>
          <w:spacing w:val="-3"/>
        </w:rPr>
        <w:t xml:space="preserve"> </w:t>
      </w:r>
      <w:r>
        <w:t>commensurate</w:t>
      </w:r>
      <w:r>
        <w:rPr>
          <w:spacing w:val="-4"/>
        </w:rPr>
        <w:t xml:space="preserve"> </w:t>
      </w:r>
      <w:r>
        <w:t>with</w:t>
      </w:r>
      <w:r>
        <w:rPr>
          <w:spacing w:val="-5"/>
        </w:rPr>
        <w:t xml:space="preserve"> </w:t>
      </w:r>
      <w:r>
        <w:t>their career stage, and present evidence of and commitment to teaching excellence. Teaching experience at the university or college level is an asset.</w:t>
      </w:r>
    </w:p>
    <w:p w14:paraId="5E54EF6C" w14:textId="77777777" w:rsidR="004F51A4" w:rsidRDefault="004F51A4">
      <w:pPr>
        <w:pStyle w:val="BodyText"/>
        <w:spacing w:before="1"/>
      </w:pPr>
    </w:p>
    <w:p w14:paraId="7B71E8CF" w14:textId="77777777" w:rsidR="004F51A4" w:rsidRDefault="00000000">
      <w:pPr>
        <w:pStyle w:val="BodyText"/>
        <w:spacing w:before="1"/>
        <w:ind w:left="100" w:right="122"/>
        <w:jc w:val="both"/>
      </w:pPr>
      <w:r>
        <w:t>The successful applicant will be expected to teach lower- and upper-division undergraduate courses as well</w:t>
      </w:r>
      <w:r>
        <w:rPr>
          <w:spacing w:val="-4"/>
        </w:rPr>
        <w:t xml:space="preserve"> </w:t>
      </w:r>
      <w:r>
        <w:t>as</w:t>
      </w:r>
      <w:r>
        <w:rPr>
          <w:spacing w:val="-2"/>
        </w:rPr>
        <w:t xml:space="preserve"> </w:t>
      </w:r>
      <w:r>
        <w:t>senior</w:t>
      </w:r>
      <w:r>
        <w:rPr>
          <w:spacing w:val="-2"/>
        </w:rPr>
        <w:t xml:space="preserve"> </w:t>
      </w:r>
      <w:r>
        <w:t>seminars</w:t>
      </w:r>
      <w:r>
        <w:rPr>
          <w:spacing w:val="-1"/>
        </w:rPr>
        <w:t xml:space="preserve"> </w:t>
      </w:r>
      <w:r>
        <w:t>in</w:t>
      </w:r>
      <w:r>
        <w:rPr>
          <w:spacing w:val="-3"/>
        </w:rPr>
        <w:t xml:space="preserve"> </w:t>
      </w:r>
      <w:r>
        <w:t>their</w:t>
      </w:r>
      <w:r>
        <w:rPr>
          <w:spacing w:val="-2"/>
        </w:rPr>
        <w:t xml:space="preserve"> </w:t>
      </w:r>
      <w:r>
        <w:t>area</w:t>
      </w:r>
      <w:r>
        <w:rPr>
          <w:spacing w:val="-3"/>
        </w:rPr>
        <w:t xml:space="preserve"> </w:t>
      </w:r>
      <w:r>
        <w:t>of expertise</w:t>
      </w:r>
      <w:r>
        <w:rPr>
          <w:spacing w:val="-3"/>
        </w:rPr>
        <w:t xml:space="preserve"> </w:t>
      </w:r>
      <w:r>
        <w:t>and</w:t>
      </w:r>
      <w:r>
        <w:rPr>
          <w:spacing w:val="-3"/>
        </w:rPr>
        <w:t xml:space="preserve"> </w:t>
      </w:r>
      <w:r>
        <w:t>graduate-level</w:t>
      </w:r>
      <w:r>
        <w:rPr>
          <w:spacing w:val="-4"/>
        </w:rPr>
        <w:t xml:space="preserve"> </w:t>
      </w:r>
      <w:r>
        <w:t>offerings.</w:t>
      </w:r>
      <w:r>
        <w:rPr>
          <w:spacing w:val="-3"/>
        </w:rPr>
        <w:t xml:space="preserve"> </w:t>
      </w:r>
      <w:r>
        <w:t>Interdisciplinary</w:t>
      </w:r>
      <w:r>
        <w:rPr>
          <w:spacing w:val="-1"/>
        </w:rPr>
        <w:t xml:space="preserve"> </w:t>
      </w:r>
      <w:r>
        <w:t>interests</w:t>
      </w:r>
      <w:r>
        <w:rPr>
          <w:spacing w:val="-2"/>
        </w:rPr>
        <w:t xml:space="preserve"> </w:t>
      </w:r>
      <w:r>
        <w:t>in other areas of study are desirable, as is the</w:t>
      </w:r>
      <w:r>
        <w:rPr>
          <w:spacing w:val="-1"/>
        </w:rPr>
        <w:t xml:space="preserve"> </w:t>
      </w:r>
      <w:r>
        <w:t>ability to teach in other programs in the</w:t>
      </w:r>
      <w:r>
        <w:rPr>
          <w:spacing w:val="-2"/>
        </w:rPr>
        <w:t xml:space="preserve"> </w:t>
      </w:r>
      <w:r>
        <w:t>Faculty of Indigenous Studies, Social Sciences and Humanities (or other Faculties) at UNBC.</w:t>
      </w:r>
    </w:p>
    <w:p w14:paraId="5BFD4096" w14:textId="77777777" w:rsidR="004F51A4" w:rsidRDefault="004F51A4">
      <w:pPr>
        <w:pStyle w:val="BodyText"/>
      </w:pPr>
    </w:p>
    <w:p w14:paraId="1DA3B035" w14:textId="77777777" w:rsidR="004F51A4" w:rsidRDefault="004F51A4">
      <w:pPr>
        <w:pStyle w:val="BodyText"/>
      </w:pPr>
    </w:p>
    <w:p w14:paraId="2BABA271" w14:textId="77777777" w:rsidR="004F51A4" w:rsidRDefault="00000000">
      <w:pPr>
        <w:pStyle w:val="Heading1"/>
        <w:spacing w:before="1"/>
        <w:jc w:val="both"/>
      </w:pPr>
      <w:r>
        <w:t>Our</w:t>
      </w:r>
      <w:r>
        <w:rPr>
          <w:spacing w:val="-5"/>
        </w:rPr>
        <w:t xml:space="preserve"> </w:t>
      </w:r>
      <w:r>
        <w:t>Commitment</w:t>
      </w:r>
      <w:r>
        <w:rPr>
          <w:spacing w:val="-4"/>
        </w:rPr>
        <w:t xml:space="preserve"> </w:t>
      </w:r>
      <w:r>
        <w:t>to</w:t>
      </w:r>
      <w:r>
        <w:rPr>
          <w:spacing w:val="-4"/>
        </w:rPr>
        <w:t xml:space="preserve"> </w:t>
      </w:r>
      <w:r>
        <w:t>Diversity</w:t>
      </w:r>
      <w:r>
        <w:rPr>
          <w:spacing w:val="-4"/>
        </w:rPr>
        <w:t xml:space="preserve"> </w:t>
      </w:r>
      <w:r>
        <w:t>and</w:t>
      </w:r>
      <w:r>
        <w:rPr>
          <w:spacing w:val="-4"/>
        </w:rPr>
        <w:t xml:space="preserve"> </w:t>
      </w:r>
      <w:r>
        <w:t>Employment</w:t>
      </w:r>
      <w:r>
        <w:rPr>
          <w:spacing w:val="-5"/>
        </w:rPr>
        <w:t xml:space="preserve"> </w:t>
      </w:r>
      <w:r>
        <w:rPr>
          <w:spacing w:val="-2"/>
        </w:rPr>
        <w:t>Equity</w:t>
      </w:r>
    </w:p>
    <w:p w14:paraId="7283A3F0" w14:textId="77777777" w:rsidR="004F51A4" w:rsidRDefault="00000000">
      <w:pPr>
        <w:pStyle w:val="BodyText"/>
        <w:spacing w:before="138"/>
        <w:ind w:left="100" w:right="117"/>
        <w:jc w:val="both"/>
      </w:pPr>
      <w:r>
        <w:t>The University of Northern British Columbia is fully committed to creating and maintaining an equitable, diverse,</w:t>
      </w:r>
      <w:r>
        <w:rPr>
          <w:spacing w:val="-7"/>
        </w:rPr>
        <w:t xml:space="preserve"> </w:t>
      </w:r>
      <w:r>
        <w:t>and</w:t>
      </w:r>
      <w:r>
        <w:rPr>
          <w:spacing w:val="-7"/>
        </w:rPr>
        <w:t xml:space="preserve"> </w:t>
      </w:r>
      <w:r>
        <w:t>inclusive</w:t>
      </w:r>
      <w:r>
        <w:rPr>
          <w:spacing w:val="-3"/>
        </w:rPr>
        <w:t xml:space="preserve"> </w:t>
      </w:r>
      <w:r>
        <w:t>environment</w:t>
      </w:r>
      <w:r>
        <w:rPr>
          <w:spacing w:val="-5"/>
        </w:rPr>
        <w:t xml:space="preserve"> </w:t>
      </w:r>
      <w:r>
        <w:t>that</w:t>
      </w:r>
      <w:r>
        <w:rPr>
          <w:spacing w:val="-7"/>
        </w:rPr>
        <w:t xml:space="preserve"> </w:t>
      </w:r>
      <w:r>
        <w:t>is</w:t>
      </w:r>
      <w:r>
        <w:rPr>
          <w:spacing w:val="-5"/>
        </w:rPr>
        <w:t xml:space="preserve"> </w:t>
      </w:r>
      <w:r>
        <w:t>accessible</w:t>
      </w:r>
      <w:r>
        <w:rPr>
          <w:spacing w:val="-7"/>
        </w:rPr>
        <w:t xml:space="preserve"> </w:t>
      </w:r>
      <w:r>
        <w:t>to</w:t>
      </w:r>
      <w:r>
        <w:rPr>
          <w:spacing w:val="-7"/>
        </w:rPr>
        <w:t xml:space="preserve"> </w:t>
      </w:r>
      <w:r>
        <w:t>all.</w:t>
      </w:r>
      <w:r>
        <w:rPr>
          <w:spacing w:val="-4"/>
        </w:rPr>
        <w:t xml:space="preserve"> </w:t>
      </w:r>
      <w:r>
        <w:t>We</w:t>
      </w:r>
      <w:r>
        <w:rPr>
          <w:spacing w:val="-7"/>
        </w:rPr>
        <w:t xml:space="preserve"> </w:t>
      </w:r>
      <w:r>
        <w:t>are</w:t>
      </w:r>
      <w:r>
        <w:rPr>
          <w:spacing w:val="-1"/>
        </w:rPr>
        <w:t xml:space="preserve"> </w:t>
      </w:r>
      <w:r>
        <w:t>devoted</w:t>
      </w:r>
      <w:r>
        <w:rPr>
          <w:spacing w:val="-7"/>
        </w:rPr>
        <w:t xml:space="preserve"> </w:t>
      </w:r>
      <w:r>
        <w:t>to</w:t>
      </w:r>
      <w:r>
        <w:rPr>
          <w:spacing w:val="-5"/>
        </w:rPr>
        <w:t xml:space="preserve"> </w:t>
      </w:r>
      <w:r>
        <w:t>ensuring</w:t>
      </w:r>
      <w:r>
        <w:rPr>
          <w:spacing w:val="-7"/>
        </w:rPr>
        <w:t xml:space="preserve"> </w:t>
      </w:r>
      <w:r>
        <w:t>a</w:t>
      </w:r>
      <w:r>
        <w:rPr>
          <w:spacing w:val="-7"/>
        </w:rPr>
        <w:t xml:space="preserve"> </w:t>
      </w:r>
      <w:r>
        <w:t>welcoming,</w:t>
      </w:r>
      <w:r>
        <w:rPr>
          <w:spacing w:val="-6"/>
        </w:rPr>
        <w:t xml:space="preserve"> </w:t>
      </w:r>
      <w:r>
        <w:t xml:space="preserve">safe, and inclusive campus free from harassment, bullying, and discrimination. This commitment is woven into our motto and mission. In the Dakelh language, UNBC’s motto ‘En Cha </w:t>
      </w:r>
      <w:proofErr w:type="spellStart"/>
      <w:r>
        <w:t>Huná</w:t>
      </w:r>
      <w:proofErr w:type="spellEnd"/>
      <w:r>
        <w:t xml:space="preserve"> translates to “he/she/they also live” and means respect for all living things. Through respect for all living things, we </w:t>
      </w:r>
      <w:proofErr w:type="gramStart"/>
      <w:r>
        <w:t>are able to</w:t>
      </w:r>
      <w:proofErr w:type="gramEnd"/>
      <w:r>
        <w:t xml:space="preserve"> grow and learn better together, each bringing our own unique individual differences and contributions to inspire leaders for tomorrow by influencing the world today.</w:t>
      </w:r>
    </w:p>
    <w:p w14:paraId="3F3514B1" w14:textId="77777777" w:rsidR="004F51A4" w:rsidRDefault="004F51A4">
      <w:pPr>
        <w:pStyle w:val="BodyText"/>
        <w:spacing w:before="1"/>
      </w:pPr>
    </w:p>
    <w:p w14:paraId="7267905B" w14:textId="77777777" w:rsidR="004F51A4" w:rsidRDefault="00000000">
      <w:pPr>
        <w:pStyle w:val="BodyText"/>
        <w:spacing w:before="1"/>
        <w:ind w:left="100" w:right="121"/>
        <w:jc w:val="both"/>
      </w:pPr>
      <w:r>
        <w:t>Employment</w:t>
      </w:r>
      <w:r>
        <w:rPr>
          <w:spacing w:val="-5"/>
        </w:rPr>
        <w:t xml:space="preserve"> </w:t>
      </w:r>
      <w:r>
        <w:t>equity</w:t>
      </w:r>
      <w:r>
        <w:rPr>
          <w:spacing w:val="-4"/>
        </w:rPr>
        <w:t xml:space="preserve"> </w:t>
      </w:r>
      <w:r>
        <w:t>requires</w:t>
      </w:r>
      <w:r>
        <w:rPr>
          <w:spacing w:val="-4"/>
        </w:rPr>
        <w:t xml:space="preserve"> </w:t>
      </w:r>
      <w:r>
        <w:t>that</w:t>
      </w:r>
      <w:r>
        <w:rPr>
          <w:spacing w:val="-5"/>
        </w:rPr>
        <w:t xml:space="preserve"> </w:t>
      </w:r>
      <w:r>
        <w:t>we</w:t>
      </w:r>
      <w:r>
        <w:rPr>
          <w:spacing w:val="-5"/>
        </w:rPr>
        <w:t xml:space="preserve"> </w:t>
      </w:r>
      <w:r>
        <w:t>remove</w:t>
      </w:r>
      <w:r>
        <w:rPr>
          <w:spacing w:val="-5"/>
        </w:rPr>
        <w:t xml:space="preserve"> </w:t>
      </w:r>
      <w:r>
        <w:t>barriers</w:t>
      </w:r>
      <w:r>
        <w:rPr>
          <w:spacing w:val="-3"/>
        </w:rPr>
        <w:t xml:space="preserve"> </w:t>
      </w:r>
      <w:r>
        <w:t>and</w:t>
      </w:r>
      <w:r>
        <w:rPr>
          <w:spacing w:val="-6"/>
        </w:rPr>
        <w:t xml:space="preserve"> </w:t>
      </w:r>
      <w:r>
        <w:t>overcome</w:t>
      </w:r>
      <w:r>
        <w:rPr>
          <w:spacing w:val="-3"/>
        </w:rPr>
        <w:t xml:space="preserve"> </w:t>
      </w:r>
      <w:r>
        <w:t>both</w:t>
      </w:r>
      <w:r>
        <w:rPr>
          <w:spacing w:val="-3"/>
        </w:rPr>
        <w:t xml:space="preserve"> </w:t>
      </w:r>
      <w:r>
        <w:t>direct</w:t>
      </w:r>
      <w:r>
        <w:rPr>
          <w:spacing w:val="-5"/>
        </w:rPr>
        <w:t xml:space="preserve"> </w:t>
      </w:r>
      <w:r>
        <w:t>and</w:t>
      </w:r>
      <w:r>
        <w:rPr>
          <w:spacing w:val="-5"/>
        </w:rPr>
        <w:t xml:space="preserve"> </w:t>
      </w:r>
      <w:r>
        <w:t>indirect</w:t>
      </w:r>
      <w:r>
        <w:rPr>
          <w:spacing w:val="-5"/>
        </w:rPr>
        <w:t xml:space="preserve"> </w:t>
      </w:r>
      <w:r>
        <w:t>discrimination. In this way, the pool of excellent candidates increases substantially. We encourage applications from members</w:t>
      </w:r>
      <w:r>
        <w:rPr>
          <w:spacing w:val="-14"/>
        </w:rPr>
        <w:t xml:space="preserve"> </w:t>
      </w:r>
      <w:r>
        <w:t>of</w:t>
      </w:r>
      <w:r>
        <w:rPr>
          <w:spacing w:val="-14"/>
        </w:rPr>
        <w:t xml:space="preserve"> </w:t>
      </w:r>
      <w:r>
        <w:t>groups</w:t>
      </w:r>
      <w:r>
        <w:rPr>
          <w:spacing w:val="-13"/>
        </w:rPr>
        <w:t xml:space="preserve"> </w:t>
      </w:r>
      <w:r>
        <w:t>that</w:t>
      </w:r>
      <w:r>
        <w:rPr>
          <w:spacing w:val="-14"/>
        </w:rPr>
        <w:t xml:space="preserve"> </w:t>
      </w:r>
      <w:r>
        <w:t>have</w:t>
      </w:r>
      <w:r>
        <w:rPr>
          <w:spacing w:val="-14"/>
        </w:rPr>
        <w:t xml:space="preserve"> </w:t>
      </w:r>
      <w:r>
        <w:t>been</w:t>
      </w:r>
      <w:r>
        <w:rPr>
          <w:spacing w:val="-14"/>
        </w:rPr>
        <w:t xml:space="preserve"> </w:t>
      </w:r>
      <w:r>
        <w:t>marginalized</w:t>
      </w:r>
      <w:r>
        <w:rPr>
          <w:spacing w:val="-14"/>
        </w:rPr>
        <w:t xml:space="preserve"> </w:t>
      </w:r>
      <w:r>
        <w:t>on</w:t>
      </w:r>
      <w:r>
        <w:rPr>
          <w:spacing w:val="-12"/>
        </w:rPr>
        <w:t xml:space="preserve"> </w:t>
      </w:r>
      <w:r>
        <w:t>any</w:t>
      </w:r>
      <w:r>
        <w:rPr>
          <w:spacing w:val="-11"/>
        </w:rPr>
        <w:t xml:space="preserve"> </w:t>
      </w:r>
      <w:r>
        <w:t>grounds</w:t>
      </w:r>
      <w:r>
        <w:rPr>
          <w:spacing w:val="-13"/>
        </w:rPr>
        <w:t xml:space="preserve"> </w:t>
      </w:r>
      <w:r>
        <w:t>enumerated</w:t>
      </w:r>
      <w:r>
        <w:rPr>
          <w:spacing w:val="-14"/>
        </w:rPr>
        <w:t xml:space="preserve"> </w:t>
      </w:r>
      <w:r>
        <w:t>under</w:t>
      </w:r>
      <w:r>
        <w:rPr>
          <w:spacing w:val="-12"/>
        </w:rPr>
        <w:t xml:space="preserve"> </w:t>
      </w:r>
      <w:r>
        <w:t>the</w:t>
      </w:r>
      <w:r>
        <w:rPr>
          <w:spacing w:val="-14"/>
        </w:rPr>
        <w:t xml:space="preserve"> </w:t>
      </w:r>
      <w:r>
        <w:t>B.C.</w:t>
      </w:r>
      <w:r>
        <w:rPr>
          <w:spacing w:val="-14"/>
        </w:rPr>
        <w:t xml:space="preserve"> </w:t>
      </w:r>
      <w:r>
        <w:t>Human</w:t>
      </w:r>
      <w:r>
        <w:rPr>
          <w:spacing w:val="-14"/>
        </w:rPr>
        <w:t xml:space="preserve"> </w:t>
      </w:r>
      <w:r>
        <w:t xml:space="preserve">Rights </w:t>
      </w:r>
      <w:r>
        <w:rPr>
          <w:spacing w:val="-2"/>
        </w:rPr>
        <w:t xml:space="preserve">Code, including sex, sexual orientation, gender identity or expression, racialization, disability, political belief, </w:t>
      </w:r>
      <w:r>
        <w:t>religion, marital or family status, age, and/or status as a First Nation, Metis, Inuit, or Indigenous person</w:t>
      </w:r>
    </w:p>
    <w:p w14:paraId="0A19ECE5" w14:textId="77777777" w:rsidR="004F51A4" w:rsidRDefault="004F51A4">
      <w:pPr>
        <w:pStyle w:val="BodyText"/>
      </w:pPr>
    </w:p>
    <w:p w14:paraId="1FA1CE02" w14:textId="77777777" w:rsidR="004F51A4" w:rsidRDefault="004F51A4">
      <w:pPr>
        <w:pStyle w:val="BodyText"/>
        <w:spacing w:before="1"/>
      </w:pPr>
    </w:p>
    <w:p w14:paraId="1D68DAC6" w14:textId="77777777" w:rsidR="004F51A4" w:rsidRDefault="00000000">
      <w:pPr>
        <w:pStyle w:val="Heading1"/>
        <w:jc w:val="both"/>
      </w:pPr>
      <w:r>
        <w:t>About</w:t>
      </w:r>
      <w:r>
        <w:rPr>
          <w:spacing w:val="-5"/>
        </w:rPr>
        <w:t xml:space="preserve"> </w:t>
      </w:r>
      <w:r>
        <w:t>the</w:t>
      </w:r>
      <w:r>
        <w:rPr>
          <w:spacing w:val="-3"/>
        </w:rPr>
        <w:t xml:space="preserve"> </w:t>
      </w:r>
      <w:r>
        <w:t>University</w:t>
      </w:r>
      <w:r>
        <w:rPr>
          <w:spacing w:val="-5"/>
        </w:rPr>
        <w:t xml:space="preserve"> </w:t>
      </w:r>
      <w:r>
        <w:t>and</w:t>
      </w:r>
      <w:r>
        <w:rPr>
          <w:spacing w:val="-3"/>
        </w:rPr>
        <w:t xml:space="preserve"> </w:t>
      </w:r>
      <w:r>
        <w:t xml:space="preserve">its </w:t>
      </w:r>
      <w:r>
        <w:rPr>
          <w:spacing w:val="-2"/>
        </w:rPr>
        <w:t>Community</w:t>
      </w:r>
    </w:p>
    <w:p w14:paraId="5A9DB2AC" w14:textId="77777777" w:rsidR="004F51A4" w:rsidRDefault="004F51A4">
      <w:pPr>
        <w:jc w:val="both"/>
        <w:sectPr w:rsidR="004F51A4">
          <w:headerReference w:type="default" r:id="rId8"/>
          <w:footerReference w:type="even" r:id="rId9"/>
          <w:footerReference w:type="default" r:id="rId10"/>
          <w:footerReference w:type="first" r:id="rId11"/>
          <w:type w:val="continuous"/>
          <w:pgSz w:w="12240" w:h="15840"/>
          <w:pgMar w:top="1880" w:right="1320" w:bottom="1340" w:left="1340" w:header="0" w:footer="1147" w:gutter="0"/>
          <w:pgNumType w:start="1"/>
          <w:cols w:space="720"/>
        </w:sectPr>
      </w:pPr>
    </w:p>
    <w:p w14:paraId="6EDC5B08" w14:textId="77777777" w:rsidR="004F51A4" w:rsidRDefault="00000000">
      <w:pPr>
        <w:pStyle w:val="BodyText"/>
        <w:spacing w:before="159"/>
        <w:ind w:left="100" w:right="117"/>
        <w:jc w:val="both"/>
      </w:pPr>
      <w:r>
        <w:lastRenderedPageBreak/>
        <w:t>Since its founding in 1990, the University of Northern British Columbia (UNBC) has emerged as one of Canada’s</w:t>
      </w:r>
      <w:r>
        <w:rPr>
          <w:spacing w:val="-10"/>
        </w:rPr>
        <w:t xml:space="preserve"> </w:t>
      </w:r>
      <w:r>
        <w:t>best</w:t>
      </w:r>
      <w:r>
        <w:rPr>
          <w:spacing w:val="-11"/>
        </w:rPr>
        <w:t xml:space="preserve"> </w:t>
      </w:r>
      <w:r>
        <w:t>small</w:t>
      </w:r>
      <w:r>
        <w:rPr>
          <w:spacing w:val="-12"/>
        </w:rPr>
        <w:t xml:space="preserve"> </w:t>
      </w:r>
      <w:r>
        <w:t>research-intensive</w:t>
      </w:r>
      <w:r>
        <w:rPr>
          <w:spacing w:val="-11"/>
        </w:rPr>
        <w:t xml:space="preserve"> </w:t>
      </w:r>
      <w:r>
        <w:t>universities,</w:t>
      </w:r>
      <w:r>
        <w:rPr>
          <w:spacing w:val="-11"/>
        </w:rPr>
        <w:t xml:space="preserve"> </w:t>
      </w:r>
      <w:r>
        <w:t>with</w:t>
      </w:r>
      <w:r>
        <w:rPr>
          <w:spacing w:val="-14"/>
        </w:rPr>
        <w:t xml:space="preserve"> </w:t>
      </w:r>
      <w:r>
        <w:t>a</w:t>
      </w:r>
      <w:r>
        <w:rPr>
          <w:spacing w:val="-12"/>
        </w:rPr>
        <w:t xml:space="preserve"> </w:t>
      </w:r>
      <w:r>
        <w:t>passion</w:t>
      </w:r>
      <w:r>
        <w:rPr>
          <w:spacing w:val="-12"/>
        </w:rPr>
        <w:t xml:space="preserve"> </w:t>
      </w:r>
      <w:r>
        <w:t>for</w:t>
      </w:r>
      <w:r>
        <w:rPr>
          <w:spacing w:val="-11"/>
        </w:rPr>
        <w:t xml:space="preserve"> </w:t>
      </w:r>
      <w:r>
        <w:t>teaching,</w:t>
      </w:r>
      <w:r>
        <w:rPr>
          <w:spacing w:val="-12"/>
        </w:rPr>
        <w:t xml:space="preserve"> </w:t>
      </w:r>
      <w:r>
        <w:t>discovery,</w:t>
      </w:r>
      <w:r>
        <w:rPr>
          <w:spacing w:val="-14"/>
        </w:rPr>
        <w:t xml:space="preserve"> </w:t>
      </w:r>
      <w:r>
        <w:t>people,</w:t>
      </w:r>
      <w:r>
        <w:rPr>
          <w:spacing w:val="-12"/>
        </w:rPr>
        <w:t xml:space="preserve"> </w:t>
      </w:r>
      <w:r>
        <w:t>and</w:t>
      </w:r>
      <w:r>
        <w:rPr>
          <w:spacing w:val="-12"/>
        </w:rPr>
        <w:t xml:space="preserve"> </w:t>
      </w:r>
      <w:r>
        <w:t>the North. UNBC’s excellence is derived from community-inspired research, hands-on learning, and alumni who are leading change around the world.</w:t>
      </w:r>
    </w:p>
    <w:p w14:paraId="169D26FD" w14:textId="77777777" w:rsidR="004F51A4" w:rsidRDefault="00000000">
      <w:pPr>
        <w:pStyle w:val="BodyText"/>
        <w:spacing w:before="229"/>
        <w:ind w:left="100" w:right="121"/>
        <w:jc w:val="both"/>
      </w:pPr>
      <w:r>
        <w:t>Since</w:t>
      </w:r>
      <w:r>
        <w:rPr>
          <w:spacing w:val="-3"/>
        </w:rPr>
        <w:t xml:space="preserve"> </w:t>
      </w:r>
      <w:r>
        <w:t>time</w:t>
      </w:r>
      <w:r>
        <w:rPr>
          <w:spacing w:val="-3"/>
        </w:rPr>
        <w:t xml:space="preserve"> </w:t>
      </w:r>
      <w:r>
        <w:t>immemorial,</w:t>
      </w:r>
      <w:r>
        <w:rPr>
          <w:spacing w:val="-5"/>
        </w:rPr>
        <w:t xml:space="preserve"> </w:t>
      </w:r>
      <w:r>
        <w:t>Indigenous</w:t>
      </w:r>
      <w:r>
        <w:rPr>
          <w:spacing w:val="-2"/>
        </w:rPr>
        <w:t xml:space="preserve"> </w:t>
      </w:r>
      <w:r>
        <w:t>peoples</w:t>
      </w:r>
      <w:r>
        <w:rPr>
          <w:spacing w:val="-4"/>
        </w:rPr>
        <w:t xml:space="preserve"> </w:t>
      </w:r>
      <w:r>
        <w:t>have</w:t>
      </w:r>
      <w:r>
        <w:rPr>
          <w:spacing w:val="-5"/>
        </w:rPr>
        <w:t xml:space="preserve"> </w:t>
      </w:r>
      <w:r>
        <w:t>walked</w:t>
      </w:r>
      <w:r>
        <w:rPr>
          <w:spacing w:val="-4"/>
        </w:rPr>
        <w:t xml:space="preserve"> </w:t>
      </w:r>
      <w:r>
        <w:t>gently</w:t>
      </w:r>
      <w:r>
        <w:rPr>
          <w:spacing w:val="-4"/>
        </w:rPr>
        <w:t xml:space="preserve"> </w:t>
      </w:r>
      <w:r>
        <w:t>on</w:t>
      </w:r>
      <w:r>
        <w:rPr>
          <w:spacing w:val="-5"/>
        </w:rPr>
        <w:t xml:space="preserve"> </w:t>
      </w:r>
      <w:r>
        <w:t>the</w:t>
      </w:r>
      <w:r>
        <w:rPr>
          <w:spacing w:val="-3"/>
        </w:rPr>
        <w:t xml:space="preserve"> </w:t>
      </w:r>
      <w:r>
        <w:t>diverse traditional</w:t>
      </w:r>
      <w:r>
        <w:rPr>
          <w:spacing w:val="-4"/>
        </w:rPr>
        <w:t xml:space="preserve"> </w:t>
      </w:r>
      <w:r>
        <w:t>territories</w:t>
      </w:r>
      <w:r>
        <w:rPr>
          <w:spacing w:val="-2"/>
        </w:rPr>
        <w:t xml:space="preserve"> </w:t>
      </w:r>
      <w:r>
        <w:t>where the University of Northern British Columbia community is grateful to live, work, learn, and play. We are committed</w:t>
      </w:r>
      <w:r>
        <w:rPr>
          <w:spacing w:val="-13"/>
        </w:rPr>
        <w:t xml:space="preserve"> </w:t>
      </w:r>
      <w:r>
        <w:t>to</w:t>
      </w:r>
      <w:r>
        <w:rPr>
          <w:spacing w:val="-12"/>
        </w:rPr>
        <w:t xml:space="preserve"> </w:t>
      </w:r>
      <w:r>
        <w:t>building</w:t>
      </w:r>
      <w:r>
        <w:rPr>
          <w:spacing w:val="-13"/>
        </w:rPr>
        <w:t xml:space="preserve"> </w:t>
      </w:r>
      <w:r>
        <w:t>and</w:t>
      </w:r>
      <w:r>
        <w:rPr>
          <w:spacing w:val="-13"/>
        </w:rPr>
        <w:t xml:space="preserve"> </w:t>
      </w:r>
      <w:r>
        <w:t>nurturing</w:t>
      </w:r>
      <w:r>
        <w:rPr>
          <w:spacing w:val="-14"/>
        </w:rPr>
        <w:t xml:space="preserve"> </w:t>
      </w:r>
      <w:r>
        <w:t>relationships</w:t>
      </w:r>
      <w:r>
        <w:rPr>
          <w:spacing w:val="-11"/>
        </w:rPr>
        <w:t xml:space="preserve"> </w:t>
      </w:r>
      <w:r>
        <w:t>with</w:t>
      </w:r>
      <w:r>
        <w:rPr>
          <w:spacing w:val="-13"/>
        </w:rPr>
        <w:t xml:space="preserve"> </w:t>
      </w:r>
      <w:r>
        <w:t>Indigenous</w:t>
      </w:r>
      <w:r>
        <w:rPr>
          <w:spacing w:val="-11"/>
        </w:rPr>
        <w:t xml:space="preserve"> </w:t>
      </w:r>
      <w:r>
        <w:t>peoples,</w:t>
      </w:r>
      <w:r>
        <w:rPr>
          <w:spacing w:val="-14"/>
        </w:rPr>
        <w:t xml:space="preserve"> </w:t>
      </w:r>
      <w:r>
        <w:t>we</w:t>
      </w:r>
      <w:r>
        <w:rPr>
          <w:spacing w:val="-11"/>
        </w:rPr>
        <w:t xml:space="preserve"> </w:t>
      </w:r>
      <w:r>
        <w:t>acknowledge</w:t>
      </w:r>
      <w:r>
        <w:rPr>
          <w:spacing w:val="-12"/>
        </w:rPr>
        <w:t xml:space="preserve"> </w:t>
      </w:r>
      <w:r>
        <w:t>their</w:t>
      </w:r>
      <w:r>
        <w:rPr>
          <w:spacing w:val="-13"/>
        </w:rPr>
        <w:t xml:space="preserve"> </w:t>
      </w:r>
      <w:r>
        <w:t>traditional lands, and we thank them for their hospitality. UNBC’s largest campus in Prince George is located on the traditional</w:t>
      </w:r>
      <w:r>
        <w:rPr>
          <w:spacing w:val="-13"/>
        </w:rPr>
        <w:t xml:space="preserve"> </w:t>
      </w:r>
      <w:r>
        <w:t>unceded</w:t>
      </w:r>
      <w:r>
        <w:rPr>
          <w:spacing w:val="-14"/>
        </w:rPr>
        <w:t xml:space="preserve"> </w:t>
      </w:r>
      <w:r>
        <w:t>territory</w:t>
      </w:r>
      <w:r>
        <w:rPr>
          <w:spacing w:val="-10"/>
        </w:rPr>
        <w:t xml:space="preserve"> </w:t>
      </w:r>
      <w:r>
        <w:t>of</w:t>
      </w:r>
      <w:r>
        <w:rPr>
          <w:spacing w:val="-14"/>
        </w:rPr>
        <w:t xml:space="preserve"> </w:t>
      </w:r>
      <w:r>
        <w:t>the</w:t>
      </w:r>
      <w:r>
        <w:rPr>
          <w:spacing w:val="-11"/>
        </w:rPr>
        <w:t xml:space="preserve"> </w:t>
      </w:r>
      <w:r>
        <w:t>Lheidli</w:t>
      </w:r>
      <w:r>
        <w:rPr>
          <w:spacing w:val="-12"/>
        </w:rPr>
        <w:t xml:space="preserve"> </w:t>
      </w:r>
      <w:r>
        <w:t>T’enneh,</w:t>
      </w:r>
      <w:r>
        <w:rPr>
          <w:spacing w:val="-11"/>
        </w:rPr>
        <w:t xml:space="preserve"> </w:t>
      </w:r>
      <w:r>
        <w:t>in</w:t>
      </w:r>
      <w:r>
        <w:rPr>
          <w:spacing w:val="-12"/>
        </w:rPr>
        <w:t xml:space="preserve"> </w:t>
      </w:r>
      <w:r>
        <w:t>the</w:t>
      </w:r>
      <w:r>
        <w:rPr>
          <w:spacing w:val="-14"/>
        </w:rPr>
        <w:t xml:space="preserve"> </w:t>
      </w:r>
      <w:r>
        <w:t>spectacular</w:t>
      </w:r>
      <w:r>
        <w:rPr>
          <w:spacing w:val="-10"/>
        </w:rPr>
        <w:t xml:space="preserve"> </w:t>
      </w:r>
      <w:r>
        <w:t>landscape</w:t>
      </w:r>
      <w:r>
        <w:rPr>
          <w:spacing w:val="-12"/>
        </w:rPr>
        <w:t xml:space="preserve"> </w:t>
      </w:r>
      <w:r>
        <w:t>near</w:t>
      </w:r>
      <w:r>
        <w:rPr>
          <w:spacing w:val="-13"/>
        </w:rPr>
        <w:t xml:space="preserve"> </w:t>
      </w:r>
      <w:r>
        <w:t>the</w:t>
      </w:r>
      <w:r>
        <w:rPr>
          <w:spacing w:val="-12"/>
        </w:rPr>
        <w:t xml:space="preserve"> </w:t>
      </w:r>
      <w:r>
        <w:t>geographic</w:t>
      </w:r>
      <w:r>
        <w:rPr>
          <w:spacing w:val="-12"/>
        </w:rPr>
        <w:t xml:space="preserve"> </w:t>
      </w:r>
      <w:proofErr w:type="spellStart"/>
      <w:r>
        <w:t>centre</w:t>
      </w:r>
      <w:proofErr w:type="spellEnd"/>
      <w:r>
        <w:t xml:space="preserve"> of beautiful British Columbia.</w:t>
      </w:r>
    </w:p>
    <w:p w14:paraId="25ED6CBD" w14:textId="77777777" w:rsidR="004F51A4" w:rsidRDefault="004F51A4">
      <w:pPr>
        <w:pStyle w:val="BodyText"/>
        <w:spacing w:before="1"/>
      </w:pPr>
    </w:p>
    <w:p w14:paraId="20714450" w14:textId="77777777" w:rsidR="004F51A4" w:rsidRDefault="00000000">
      <w:pPr>
        <w:pStyle w:val="BodyText"/>
        <w:ind w:left="100" w:right="117"/>
        <w:jc w:val="both"/>
      </w:pPr>
      <w:r>
        <w:t xml:space="preserve">UNBC’s three regional campuses </w:t>
      </w:r>
      <w:proofErr w:type="gramStart"/>
      <w:r>
        <w:t>are located in</w:t>
      </w:r>
      <w:proofErr w:type="gramEnd"/>
      <w:r>
        <w:t xml:space="preserve"> Quesnel, Fort St. John, and Terrace. The South-Central campus in Quesnel is situated on the traditional territory of the </w:t>
      </w:r>
      <w:proofErr w:type="spellStart"/>
      <w:r>
        <w:t>Lhtako</w:t>
      </w:r>
      <w:proofErr w:type="spellEnd"/>
      <w:r>
        <w:t xml:space="preserve"> </w:t>
      </w:r>
      <w:proofErr w:type="spellStart"/>
      <w:r>
        <w:t>Dené</w:t>
      </w:r>
      <w:proofErr w:type="spellEnd"/>
      <w:r>
        <w:t xml:space="preserve"> (Red Bluff Band), </w:t>
      </w:r>
      <w:proofErr w:type="spellStart"/>
      <w:r>
        <w:t>Nazko</w:t>
      </w:r>
      <w:proofErr w:type="spellEnd"/>
      <w:r>
        <w:t xml:space="preserve">, </w:t>
      </w:r>
      <w:proofErr w:type="spellStart"/>
      <w:r>
        <w:t>Lhoosk’uz</w:t>
      </w:r>
      <w:proofErr w:type="spellEnd"/>
      <w:r>
        <w:t xml:space="preserve"> </w:t>
      </w:r>
      <w:proofErr w:type="spellStart"/>
      <w:r>
        <w:t>Dené</w:t>
      </w:r>
      <w:proofErr w:type="spellEnd"/>
      <w:r>
        <w:t xml:space="preserve"> Nation (</w:t>
      </w:r>
      <w:proofErr w:type="spellStart"/>
      <w:r>
        <w:t>Kluskus</w:t>
      </w:r>
      <w:proofErr w:type="spellEnd"/>
      <w:r>
        <w:t xml:space="preserve"> Band), and </w:t>
      </w:r>
      <w:proofErr w:type="spellStart"/>
      <w:r>
        <w:t>Esdilagh</w:t>
      </w:r>
      <w:proofErr w:type="spellEnd"/>
      <w:r>
        <w:t xml:space="preserve"> First Nations (formerly Alexandria Band). </w:t>
      </w:r>
      <w:proofErr w:type="spellStart"/>
      <w:r>
        <w:t>Lhtako</w:t>
      </w:r>
      <w:proofErr w:type="spellEnd"/>
      <w:r>
        <w:t xml:space="preserve">, </w:t>
      </w:r>
      <w:proofErr w:type="spellStart"/>
      <w:r>
        <w:t>Nazko</w:t>
      </w:r>
      <w:proofErr w:type="spellEnd"/>
      <w:r>
        <w:t xml:space="preserve">, and </w:t>
      </w:r>
      <w:proofErr w:type="spellStart"/>
      <w:r>
        <w:t>Lhoosk’uz</w:t>
      </w:r>
      <w:proofErr w:type="spellEnd"/>
      <w:r>
        <w:t xml:space="preserve"> are Dakelh First Nations, and </w:t>
      </w:r>
      <w:proofErr w:type="spellStart"/>
      <w:r>
        <w:t>Esdilagh</w:t>
      </w:r>
      <w:proofErr w:type="spellEnd"/>
      <w:r>
        <w:t xml:space="preserve"> is a member of the Tsilhqot’in Nation. The Peace</w:t>
      </w:r>
      <w:r>
        <w:rPr>
          <w:spacing w:val="-11"/>
        </w:rPr>
        <w:t xml:space="preserve"> </w:t>
      </w:r>
      <w:r>
        <w:t>River-Liard</w:t>
      </w:r>
      <w:r>
        <w:rPr>
          <w:spacing w:val="-10"/>
        </w:rPr>
        <w:t xml:space="preserve"> </w:t>
      </w:r>
      <w:r>
        <w:t>campus</w:t>
      </w:r>
      <w:r>
        <w:rPr>
          <w:spacing w:val="-9"/>
        </w:rPr>
        <w:t xml:space="preserve"> </w:t>
      </w:r>
      <w:r>
        <w:t>in</w:t>
      </w:r>
      <w:r>
        <w:rPr>
          <w:spacing w:val="-13"/>
        </w:rPr>
        <w:t xml:space="preserve"> </w:t>
      </w:r>
      <w:r>
        <w:t>Fort</w:t>
      </w:r>
      <w:r>
        <w:rPr>
          <w:spacing w:val="-10"/>
        </w:rPr>
        <w:t xml:space="preserve"> </w:t>
      </w:r>
      <w:r>
        <w:t>St.</w:t>
      </w:r>
      <w:r>
        <w:rPr>
          <w:spacing w:val="-13"/>
        </w:rPr>
        <w:t xml:space="preserve"> </w:t>
      </w:r>
      <w:r>
        <w:t>John</w:t>
      </w:r>
      <w:r>
        <w:rPr>
          <w:spacing w:val="-11"/>
        </w:rPr>
        <w:t xml:space="preserve"> </w:t>
      </w:r>
      <w:r>
        <w:t>is</w:t>
      </w:r>
      <w:r>
        <w:rPr>
          <w:spacing w:val="-11"/>
        </w:rPr>
        <w:t xml:space="preserve"> </w:t>
      </w:r>
      <w:r>
        <w:t>situated</w:t>
      </w:r>
      <w:r>
        <w:rPr>
          <w:spacing w:val="-11"/>
        </w:rPr>
        <w:t xml:space="preserve"> </w:t>
      </w:r>
      <w:r>
        <w:t>on</w:t>
      </w:r>
      <w:r>
        <w:rPr>
          <w:spacing w:val="-13"/>
        </w:rPr>
        <w:t xml:space="preserve"> </w:t>
      </w:r>
      <w:r>
        <w:t>the</w:t>
      </w:r>
      <w:r>
        <w:rPr>
          <w:spacing w:val="-10"/>
        </w:rPr>
        <w:t xml:space="preserve"> </w:t>
      </w:r>
      <w:r>
        <w:t>traditional</w:t>
      </w:r>
      <w:r>
        <w:rPr>
          <w:spacing w:val="-11"/>
        </w:rPr>
        <w:t xml:space="preserve"> </w:t>
      </w:r>
      <w:r>
        <w:t>territory</w:t>
      </w:r>
      <w:r>
        <w:rPr>
          <w:spacing w:val="-9"/>
        </w:rPr>
        <w:t xml:space="preserve"> </w:t>
      </w:r>
      <w:r>
        <w:t>of</w:t>
      </w:r>
      <w:r>
        <w:rPr>
          <w:spacing w:val="-11"/>
        </w:rPr>
        <w:t xml:space="preserve"> </w:t>
      </w:r>
      <w:r>
        <w:t>the</w:t>
      </w:r>
      <w:r>
        <w:rPr>
          <w:spacing w:val="-11"/>
        </w:rPr>
        <w:t xml:space="preserve"> </w:t>
      </w:r>
      <w:r>
        <w:t>Doig</w:t>
      </w:r>
      <w:r>
        <w:rPr>
          <w:spacing w:val="-10"/>
        </w:rPr>
        <w:t xml:space="preserve"> </w:t>
      </w:r>
      <w:r>
        <w:t>River,</w:t>
      </w:r>
      <w:r>
        <w:rPr>
          <w:spacing w:val="-10"/>
        </w:rPr>
        <w:t xml:space="preserve"> </w:t>
      </w:r>
      <w:r>
        <w:t>Blueberry River and Halfway River First Nations. They are the Dunne-Za people.</w:t>
      </w:r>
      <w:r>
        <w:rPr>
          <w:spacing w:val="-2"/>
        </w:rPr>
        <w:t xml:space="preserve"> </w:t>
      </w:r>
      <w:r>
        <w:t xml:space="preserve">The Northwest campus in Terrace is situated on traditional </w:t>
      </w:r>
      <w:proofErr w:type="spellStart"/>
      <w:r>
        <w:t>Ts’msyen</w:t>
      </w:r>
      <w:proofErr w:type="spellEnd"/>
      <w:r>
        <w:t xml:space="preserve"> (Tsimshian) territory of the </w:t>
      </w:r>
      <w:proofErr w:type="spellStart"/>
      <w:r>
        <w:t>Kitsumkalum</w:t>
      </w:r>
      <w:proofErr w:type="spellEnd"/>
      <w:r>
        <w:t xml:space="preserve"> and Kitselas First Nations. It includes a satellite campus in the coastal community of Prince Rupert.</w:t>
      </w:r>
    </w:p>
    <w:p w14:paraId="345666A3" w14:textId="77777777" w:rsidR="004F51A4" w:rsidRDefault="004F51A4">
      <w:pPr>
        <w:pStyle w:val="BodyText"/>
        <w:spacing w:before="2"/>
      </w:pPr>
    </w:p>
    <w:p w14:paraId="71AC502E" w14:textId="77777777" w:rsidR="004F51A4" w:rsidRDefault="00000000">
      <w:pPr>
        <w:pStyle w:val="BodyText"/>
        <w:ind w:left="100" w:right="128"/>
        <w:jc w:val="both"/>
      </w:pPr>
      <w:r>
        <w:t>UNBC</w:t>
      </w:r>
      <w:r>
        <w:rPr>
          <w:spacing w:val="-9"/>
        </w:rPr>
        <w:t xml:space="preserve"> </w:t>
      </w:r>
      <w:r>
        <w:t>consistently</w:t>
      </w:r>
      <w:r>
        <w:rPr>
          <w:spacing w:val="-8"/>
        </w:rPr>
        <w:t xml:space="preserve"> </w:t>
      </w:r>
      <w:r>
        <w:t>ranks</w:t>
      </w:r>
      <w:r>
        <w:rPr>
          <w:spacing w:val="-8"/>
        </w:rPr>
        <w:t xml:space="preserve"> </w:t>
      </w:r>
      <w:r>
        <w:t>in</w:t>
      </w:r>
      <w:r>
        <w:rPr>
          <w:spacing w:val="-7"/>
        </w:rPr>
        <w:t xml:space="preserve"> </w:t>
      </w:r>
      <w:r>
        <w:t>the</w:t>
      </w:r>
      <w:r>
        <w:rPr>
          <w:spacing w:val="-9"/>
        </w:rPr>
        <w:t xml:space="preserve"> </w:t>
      </w:r>
      <w:r>
        <w:t>top</w:t>
      </w:r>
      <w:r>
        <w:rPr>
          <w:spacing w:val="-9"/>
        </w:rPr>
        <w:t xml:space="preserve"> </w:t>
      </w:r>
      <w:r>
        <w:t>three</w:t>
      </w:r>
      <w:r>
        <w:rPr>
          <w:spacing w:val="-6"/>
        </w:rPr>
        <w:t xml:space="preserve"> </w:t>
      </w:r>
      <w:r>
        <w:t>in</w:t>
      </w:r>
      <w:r>
        <w:rPr>
          <w:spacing w:val="-7"/>
        </w:rPr>
        <w:t xml:space="preserve"> </w:t>
      </w:r>
      <w:r>
        <w:t>its</w:t>
      </w:r>
      <w:r>
        <w:rPr>
          <w:spacing w:val="-8"/>
        </w:rPr>
        <w:t xml:space="preserve"> </w:t>
      </w:r>
      <w:r>
        <w:t>category</w:t>
      </w:r>
      <w:r>
        <w:rPr>
          <w:spacing w:val="-8"/>
        </w:rPr>
        <w:t xml:space="preserve"> </w:t>
      </w:r>
      <w:r>
        <w:t>in</w:t>
      </w:r>
      <w:r>
        <w:rPr>
          <w:spacing w:val="-9"/>
        </w:rPr>
        <w:t xml:space="preserve"> </w:t>
      </w:r>
      <w:r>
        <w:t>the</w:t>
      </w:r>
      <w:r>
        <w:rPr>
          <w:spacing w:val="-9"/>
        </w:rPr>
        <w:t xml:space="preserve"> </w:t>
      </w:r>
      <w:r>
        <w:t>annual</w:t>
      </w:r>
      <w:r>
        <w:rPr>
          <w:spacing w:val="-7"/>
        </w:rPr>
        <w:t xml:space="preserve"> </w:t>
      </w:r>
      <w:r>
        <w:t>Maclean’s</w:t>
      </w:r>
      <w:r>
        <w:rPr>
          <w:spacing w:val="-8"/>
        </w:rPr>
        <w:t xml:space="preserve"> </w:t>
      </w:r>
      <w:r>
        <w:t>university</w:t>
      </w:r>
      <w:r>
        <w:rPr>
          <w:spacing w:val="-8"/>
        </w:rPr>
        <w:t xml:space="preserve"> </w:t>
      </w:r>
      <w:r>
        <w:t>rankings.</w:t>
      </w:r>
      <w:r>
        <w:rPr>
          <w:spacing w:val="-9"/>
        </w:rPr>
        <w:t xml:space="preserve"> </w:t>
      </w:r>
      <w:r>
        <w:t>UNBC also recently placed among the top five per cent of higher education institutions worldwide by the Times Higher Education World University Rankings.</w:t>
      </w:r>
    </w:p>
    <w:p w14:paraId="7A8CF429" w14:textId="77777777" w:rsidR="004F51A4" w:rsidRDefault="00000000">
      <w:pPr>
        <w:pStyle w:val="BodyText"/>
        <w:spacing w:before="229"/>
        <w:ind w:left="100" w:right="119"/>
        <w:jc w:val="both"/>
      </w:pPr>
      <w:r>
        <w:t>With a diverse student population, the University is friendly, inclusive, and supportive. Prince George is a city of ~74,000 people with impressive cultural, educational, and recreational amenities. For more information</w:t>
      </w:r>
      <w:r>
        <w:rPr>
          <w:spacing w:val="60"/>
          <w:w w:val="150"/>
        </w:rPr>
        <w:t xml:space="preserve">   </w:t>
      </w:r>
      <w:r>
        <w:t>about</w:t>
      </w:r>
      <w:r>
        <w:rPr>
          <w:spacing w:val="61"/>
          <w:w w:val="150"/>
        </w:rPr>
        <w:t xml:space="preserve">   </w:t>
      </w:r>
      <w:r>
        <w:t>living</w:t>
      </w:r>
      <w:r>
        <w:rPr>
          <w:spacing w:val="60"/>
          <w:w w:val="150"/>
        </w:rPr>
        <w:t xml:space="preserve">   </w:t>
      </w:r>
      <w:r>
        <w:t>and</w:t>
      </w:r>
      <w:r>
        <w:rPr>
          <w:spacing w:val="61"/>
          <w:w w:val="150"/>
        </w:rPr>
        <w:t xml:space="preserve">   </w:t>
      </w:r>
      <w:r>
        <w:t>working</w:t>
      </w:r>
      <w:r>
        <w:rPr>
          <w:spacing w:val="61"/>
          <w:w w:val="150"/>
        </w:rPr>
        <w:t xml:space="preserve">   </w:t>
      </w:r>
      <w:r>
        <w:t>in</w:t>
      </w:r>
      <w:r>
        <w:rPr>
          <w:spacing w:val="61"/>
          <w:w w:val="150"/>
        </w:rPr>
        <w:t xml:space="preserve">   </w:t>
      </w:r>
      <w:r>
        <w:t>Prince</w:t>
      </w:r>
      <w:r>
        <w:rPr>
          <w:spacing w:val="61"/>
          <w:w w:val="150"/>
        </w:rPr>
        <w:t xml:space="preserve">   </w:t>
      </w:r>
      <w:r>
        <w:t>George,</w:t>
      </w:r>
      <w:r>
        <w:rPr>
          <w:spacing w:val="61"/>
          <w:w w:val="150"/>
        </w:rPr>
        <w:t xml:space="preserve">   </w:t>
      </w:r>
      <w:r>
        <w:t>please</w:t>
      </w:r>
      <w:r>
        <w:rPr>
          <w:spacing w:val="61"/>
          <w:w w:val="150"/>
        </w:rPr>
        <w:t xml:space="preserve">   </w:t>
      </w:r>
      <w:r>
        <w:t>refer to</w:t>
      </w:r>
      <w:r>
        <w:rPr>
          <w:spacing w:val="-5"/>
        </w:rPr>
        <w:t xml:space="preserve"> </w:t>
      </w:r>
      <w:hyperlink r:id="rId12">
        <w:r>
          <w:rPr>
            <w:color w:val="0000FF"/>
            <w:u w:val="single" w:color="0000FF"/>
          </w:rPr>
          <w:t>http://www.unbc.ca/experience</w:t>
        </w:r>
      </w:hyperlink>
      <w:r>
        <w:rPr>
          <w:color w:val="0000FF"/>
          <w:spacing w:val="-2"/>
          <w:u w:val="single" w:color="0000FF"/>
        </w:rPr>
        <w:t xml:space="preserve"> </w:t>
      </w:r>
      <w:r>
        <w:t>and</w:t>
      </w:r>
      <w:r>
        <w:rPr>
          <w:spacing w:val="-3"/>
        </w:rPr>
        <w:t xml:space="preserve"> </w:t>
      </w:r>
      <w:hyperlink r:id="rId13">
        <w:r>
          <w:rPr>
            <w:color w:val="0000FF"/>
            <w:u w:val="single" w:color="0000FF"/>
          </w:rPr>
          <w:t>https://moveupprincegeorge.ca</w:t>
        </w:r>
        <w:r>
          <w:rPr>
            <w:rFonts w:ascii="Times New Roman"/>
            <w:color w:val="0000FF"/>
            <w:sz w:val="24"/>
            <w:u w:val="single" w:color="0000FF"/>
          </w:rPr>
          <w:t>.</w:t>
        </w:r>
      </w:hyperlink>
      <w:r>
        <w:rPr>
          <w:rFonts w:ascii="Times New Roman"/>
          <w:color w:val="0000FF"/>
          <w:sz w:val="24"/>
        </w:rPr>
        <w:t xml:space="preserve"> </w:t>
      </w:r>
      <w:r>
        <w:t>Make your mark with this leading post-secondary institution.</w:t>
      </w:r>
    </w:p>
    <w:p w14:paraId="0C7FC80D" w14:textId="77777777" w:rsidR="004F51A4" w:rsidRDefault="004F51A4">
      <w:pPr>
        <w:pStyle w:val="BodyText"/>
      </w:pPr>
    </w:p>
    <w:p w14:paraId="1D2A57A4" w14:textId="77777777" w:rsidR="004F51A4" w:rsidRDefault="004F51A4">
      <w:pPr>
        <w:pStyle w:val="BodyText"/>
        <w:spacing w:before="1"/>
      </w:pPr>
    </w:p>
    <w:p w14:paraId="7C70FBE7" w14:textId="77777777" w:rsidR="004F51A4" w:rsidRDefault="00000000">
      <w:pPr>
        <w:pStyle w:val="Heading1"/>
      </w:pPr>
      <w:r>
        <w:rPr>
          <w:spacing w:val="-2"/>
        </w:rPr>
        <w:t>Salary</w:t>
      </w:r>
    </w:p>
    <w:p w14:paraId="157CB825" w14:textId="77777777" w:rsidR="004F51A4" w:rsidRDefault="00000000">
      <w:pPr>
        <w:pStyle w:val="BodyText"/>
        <w:spacing w:before="240"/>
        <w:ind w:left="100" w:right="119"/>
        <w:jc w:val="both"/>
      </w:pPr>
      <w:r>
        <w:t>The salary for this position will be determined with consideration of the successful candidate’s relevant qualifications and experience as per the UNBC Faculty Association Collective Agreement. The annual salary range</w:t>
      </w:r>
      <w:r>
        <w:rPr>
          <w:spacing w:val="-1"/>
        </w:rPr>
        <w:t xml:space="preserve"> </w:t>
      </w:r>
      <w:r>
        <w:t>for this position</w:t>
      </w:r>
      <w:r>
        <w:rPr>
          <w:spacing w:val="-1"/>
        </w:rPr>
        <w:t xml:space="preserve"> </w:t>
      </w:r>
      <w:r>
        <w:t>is expected</w:t>
      </w:r>
      <w:r>
        <w:rPr>
          <w:spacing w:val="-2"/>
        </w:rPr>
        <w:t xml:space="preserve"> </w:t>
      </w:r>
      <w:r>
        <w:t>to</w:t>
      </w:r>
      <w:r>
        <w:rPr>
          <w:spacing w:val="-1"/>
        </w:rPr>
        <w:t xml:space="preserve"> </w:t>
      </w:r>
      <w:r>
        <w:t>be from $85,473 to $151,930. Please refer to</w:t>
      </w:r>
      <w:r>
        <w:rPr>
          <w:spacing w:val="-1"/>
        </w:rPr>
        <w:t xml:space="preserve"> </w:t>
      </w:r>
      <w:r>
        <w:t>the link below</w:t>
      </w:r>
      <w:r>
        <w:rPr>
          <w:spacing w:val="-1"/>
        </w:rPr>
        <w:t xml:space="preserve"> </w:t>
      </w:r>
      <w:r>
        <w:t>to the Collective Agreement (Article 48) for more compensation information:</w:t>
      </w:r>
    </w:p>
    <w:p w14:paraId="6CB11438" w14:textId="77777777" w:rsidR="004F51A4" w:rsidRDefault="004F51A4">
      <w:pPr>
        <w:pStyle w:val="BodyText"/>
        <w:spacing w:before="9"/>
      </w:pPr>
    </w:p>
    <w:p w14:paraId="60618BB2" w14:textId="77777777" w:rsidR="004F51A4" w:rsidRDefault="00000000">
      <w:pPr>
        <w:pStyle w:val="BodyText"/>
        <w:ind w:left="100" w:right="719"/>
      </w:pPr>
      <w:hyperlink r:id="rId14">
        <w:r>
          <w:rPr>
            <w:color w:val="0000FF"/>
            <w:spacing w:val="-2"/>
            <w:u w:val="single" w:color="0000FF"/>
          </w:rPr>
          <w:t>https://www.unbc.ca/sites/default/files/sections/human-resources/salary-grid-increases-july-1-2024-</w:t>
        </w:r>
      </w:hyperlink>
      <w:r>
        <w:rPr>
          <w:color w:val="0000FF"/>
          <w:spacing w:val="-2"/>
        </w:rPr>
        <w:t xml:space="preserve"> </w:t>
      </w:r>
      <w:hyperlink r:id="rId15">
        <w:r>
          <w:rPr>
            <w:color w:val="0000FF"/>
            <w:spacing w:val="-2"/>
            <w:u w:val="single" w:color="0000FF"/>
          </w:rPr>
          <w:t>updated-cola.pdf</w:t>
        </w:r>
      </w:hyperlink>
    </w:p>
    <w:p w14:paraId="19392653" w14:textId="77777777" w:rsidR="004F51A4" w:rsidRDefault="004F51A4">
      <w:pPr>
        <w:pStyle w:val="BodyText"/>
        <w:spacing w:before="187"/>
        <w:rPr>
          <w:sz w:val="24"/>
        </w:rPr>
      </w:pPr>
    </w:p>
    <w:p w14:paraId="407FFEE4" w14:textId="77777777" w:rsidR="004F51A4" w:rsidRDefault="00000000">
      <w:pPr>
        <w:pStyle w:val="Heading1"/>
      </w:pPr>
      <w:r>
        <w:t>To</w:t>
      </w:r>
      <w:r>
        <w:rPr>
          <w:spacing w:val="1"/>
        </w:rPr>
        <w:t xml:space="preserve"> </w:t>
      </w:r>
      <w:r>
        <w:rPr>
          <w:spacing w:val="-2"/>
        </w:rPr>
        <w:t>Apply</w:t>
      </w:r>
    </w:p>
    <w:p w14:paraId="09624846" w14:textId="15ECCD39" w:rsidR="004F51A4" w:rsidRDefault="00000000">
      <w:pPr>
        <w:pStyle w:val="BodyText"/>
        <w:spacing w:before="237"/>
        <w:ind w:left="100"/>
      </w:pPr>
      <w:r>
        <w:t>Applicants</w:t>
      </w:r>
      <w:r>
        <w:rPr>
          <w:spacing w:val="-4"/>
        </w:rPr>
        <w:t xml:space="preserve"> </w:t>
      </w:r>
      <w:r>
        <w:t>should</w:t>
      </w:r>
      <w:r>
        <w:rPr>
          <w:spacing w:val="-3"/>
        </w:rPr>
        <w:t xml:space="preserve"> </w:t>
      </w:r>
      <w:r>
        <w:t>forward</w:t>
      </w:r>
      <w:r>
        <w:rPr>
          <w:spacing w:val="-3"/>
        </w:rPr>
        <w:t xml:space="preserve"> </w:t>
      </w:r>
      <w:r>
        <w:t>the</w:t>
      </w:r>
      <w:r>
        <w:rPr>
          <w:spacing w:val="-6"/>
        </w:rPr>
        <w:t xml:space="preserve"> </w:t>
      </w:r>
      <w:r>
        <w:t>following</w:t>
      </w:r>
      <w:r>
        <w:rPr>
          <w:spacing w:val="-4"/>
        </w:rPr>
        <w:t xml:space="preserve"> </w:t>
      </w:r>
      <w:r>
        <w:t>documents</w:t>
      </w:r>
      <w:r>
        <w:rPr>
          <w:spacing w:val="-4"/>
        </w:rPr>
        <w:t xml:space="preserve"> </w:t>
      </w:r>
      <w:r>
        <w:t xml:space="preserve">to </w:t>
      </w:r>
      <w:hyperlink r:id="rId16">
        <w:r>
          <w:rPr>
            <w:color w:val="0000FF"/>
            <w:u w:val="single" w:color="0000FF"/>
          </w:rPr>
          <w:t>FacultyRecruitment@unbc.ca</w:t>
        </w:r>
      </w:hyperlink>
      <w:r>
        <w:rPr>
          <w:color w:val="0000FF"/>
          <w:spacing w:val="-2"/>
        </w:rPr>
        <w:t xml:space="preserve"> </w:t>
      </w:r>
      <w:r>
        <w:t>or</w:t>
      </w:r>
      <w:r>
        <w:rPr>
          <w:spacing w:val="-4"/>
        </w:rPr>
        <w:t xml:space="preserve"> </w:t>
      </w:r>
      <w:r>
        <w:t>by</w:t>
      </w:r>
      <w:r>
        <w:rPr>
          <w:spacing w:val="-4"/>
        </w:rPr>
        <w:t xml:space="preserve"> </w:t>
      </w:r>
      <w:r>
        <w:t>mail</w:t>
      </w:r>
      <w:r>
        <w:rPr>
          <w:spacing w:val="-3"/>
        </w:rPr>
        <w:t xml:space="preserve"> </w:t>
      </w:r>
      <w:r>
        <w:t>to</w:t>
      </w:r>
      <w:r>
        <w:rPr>
          <w:spacing w:val="-6"/>
        </w:rPr>
        <w:t xml:space="preserve"> </w:t>
      </w:r>
      <w:r>
        <w:t>Office</w:t>
      </w:r>
      <w:r>
        <w:rPr>
          <w:spacing w:val="-5"/>
        </w:rPr>
        <w:t xml:space="preserve"> </w:t>
      </w:r>
      <w:r>
        <w:t>of the Provost quoting the posting number (</w:t>
      </w:r>
      <w:r>
        <w:rPr>
          <w:b/>
        </w:rPr>
        <w:t>#FAENGL01-25</w:t>
      </w:r>
      <w:r w:rsidR="000951F6">
        <w:rPr>
          <w:b/>
        </w:rPr>
        <w:t xml:space="preserve"> </w:t>
      </w:r>
      <w:r w:rsidR="003D6ECA">
        <w:rPr>
          <w:b/>
        </w:rPr>
        <w:t>ACC</w:t>
      </w:r>
      <w:r>
        <w:t>):</w:t>
      </w:r>
    </w:p>
    <w:p w14:paraId="1A7B57EF" w14:textId="77777777" w:rsidR="004F51A4" w:rsidRDefault="004F51A4">
      <w:pPr>
        <w:pStyle w:val="BodyText"/>
        <w:spacing w:before="10"/>
      </w:pPr>
    </w:p>
    <w:p w14:paraId="08E92FA3" w14:textId="77777777" w:rsidR="004F51A4" w:rsidRDefault="00000000">
      <w:pPr>
        <w:pStyle w:val="ListParagraph"/>
        <w:numPr>
          <w:ilvl w:val="0"/>
          <w:numId w:val="1"/>
        </w:numPr>
        <w:tabs>
          <w:tab w:val="left" w:pos="819"/>
        </w:tabs>
        <w:spacing w:before="1" w:line="239" w:lineRule="exact"/>
        <w:ind w:left="819" w:hanging="359"/>
        <w:rPr>
          <w:sz w:val="20"/>
        </w:rPr>
      </w:pPr>
      <w:r>
        <w:rPr>
          <w:sz w:val="20"/>
        </w:rPr>
        <w:t>cover</w:t>
      </w:r>
      <w:r>
        <w:rPr>
          <w:spacing w:val="-9"/>
          <w:sz w:val="20"/>
        </w:rPr>
        <w:t xml:space="preserve"> </w:t>
      </w:r>
      <w:r>
        <w:rPr>
          <w:sz w:val="20"/>
        </w:rPr>
        <w:t>letter</w:t>
      </w:r>
      <w:r>
        <w:rPr>
          <w:spacing w:val="-6"/>
          <w:sz w:val="20"/>
        </w:rPr>
        <w:t xml:space="preserve"> </w:t>
      </w:r>
      <w:r>
        <w:rPr>
          <w:sz w:val="20"/>
        </w:rPr>
        <w:t>indicating</w:t>
      </w:r>
      <w:r>
        <w:rPr>
          <w:spacing w:val="-7"/>
          <w:sz w:val="20"/>
        </w:rPr>
        <w:t xml:space="preserve"> </w:t>
      </w:r>
      <w:r>
        <w:rPr>
          <w:sz w:val="20"/>
        </w:rPr>
        <w:t>potential</w:t>
      </w:r>
      <w:r>
        <w:rPr>
          <w:spacing w:val="-9"/>
          <w:sz w:val="20"/>
        </w:rPr>
        <w:t xml:space="preserve"> </w:t>
      </w:r>
      <w:r>
        <w:rPr>
          <w:sz w:val="20"/>
        </w:rPr>
        <w:t>contributions</w:t>
      </w:r>
      <w:r>
        <w:rPr>
          <w:spacing w:val="-8"/>
          <w:sz w:val="20"/>
        </w:rPr>
        <w:t xml:space="preserve"> </w:t>
      </w:r>
      <w:r>
        <w:rPr>
          <w:sz w:val="20"/>
        </w:rPr>
        <w:t>to</w:t>
      </w:r>
      <w:r>
        <w:rPr>
          <w:spacing w:val="-9"/>
          <w:sz w:val="20"/>
        </w:rPr>
        <w:t xml:space="preserve"> </w:t>
      </w:r>
      <w:r>
        <w:rPr>
          <w:sz w:val="20"/>
        </w:rPr>
        <w:t>the</w:t>
      </w:r>
      <w:r>
        <w:rPr>
          <w:spacing w:val="-8"/>
          <w:sz w:val="20"/>
        </w:rPr>
        <w:t xml:space="preserve"> </w:t>
      </w:r>
      <w:proofErr w:type="gramStart"/>
      <w:r>
        <w:rPr>
          <w:spacing w:val="-2"/>
          <w:sz w:val="20"/>
        </w:rPr>
        <w:t>Program;</w:t>
      </w:r>
      <w:proofErr w:type="gramEnd"/>
    </w:p>
    <w:p w14:paraId="74D54273" w14:textId="77777777" w:rsidR="004F51A4" w:rsidRDefault="00000000">
      <w:pPr>
        <w:pStyle w:val="ListParagraph"/>
        <w:numPr>
          <w:ilvl w:val="0"/>
          <w:numId w:val="1"/>
        </w:numPr>
        <w:tabs>
          <w:tab w:val="left" w:pos="819"/>
        </w:tabs>
        <w:spacing w:line="230" w:lineRule="exact"/>
        <w:ind w:left="819" w:hanging="359"/>
        <w:rPr>
          <w:sz w:val="20"/>
        </w:rPr>
      </w:pPr>
      <w:proofErr w:type="gramStart"/>
      <w:r>
        <w:rPr>
          <w:sz w:val="20"/>
        </w:rPr>
        <w:t>curriculum</w:t>
      </w:r>
      <w:r>
        <w:rPr>
          <w:spacing w:val="-11"/>
          <w:sz w:val="20"/>
        </w:rPr>
        <w:t xml:space="preserve"> </w:t>
      </w:r>
      <w:r>
        <w:rPr>
          <w:spacing w:val="-2"/>
          <w:sz w:val="20"/>
        </w:rPr>
        <w:t>vitae;</w:t>
      </w:r>
      <w:proofErr w:type="gramEnd"/>
    </w:p>
    <w:p w14:paraId="3463257F" w14:textId="77777777" w:rsidR="004F51A4" w:rsidRDefault="00000000">
      <w:pPr>
        <w:pStyle w:val="ListParagraph"/>
        <w:numPr>
          <w:ilvl w:val="0"/>
          <w:numId w:val="1"/>
        </w:numPr>
        <w:tabs>
          <w:tab w:val="left" w:pos="820"/>
        </w:tabs>
        <w:spacing w:before="3" w:line="223" w:lineRule="auto"/>
        <w:ind w:right="737"/>
        <w:rPr>
          <w:sz w:val="20"/>
        </w:rPr>
      </w:pPr>
      <w:r>
        <w:rPr>
          <w:sz w:val="20"/>
        </w:rPr>
        <w:t>a</w:t>
      </w:r>
      <w:r>
        <w:rPr>
          <w:spacing w:val="-5"/>
          <w:sz w:val="20"/>
        </w:rPr>
        <w:t xml:space="preserve"> </w:t>
      </w:r>
      <w:r>
        <w:rPr>
          <w:sz w:val="20"/>
        </w:rPr>
        <w:t>teaching</w:t>
      </w:r>
      <w:r>
        <w:rPr>
          <w:spacing w:val="-5"/>
          <w:sz w:val="20"/>
        </w:rPr>
        <w:t xml:space="preserve"> </w:t>
      </w:r>
      <w:r>
        <w:rPr>
          <w:sz w:val="20"/>
        </w:rPr>
        <w:t>dossier</w:t>
      </w:r>
      <w:r>
        <w:rPr>
          <w:spacing w:val="-5"/>
          <w:sz w:val="20"/>
        </w:rPr>
        <w:t xml:space="preserve"> </w:t>
      </w:r>
      <w:r>
        <w:rPr>
          <w:sz w:val="20"/>
        </w:rPr>
        <w:t>(including</w:t>
      </w:r>
      <w:r>
        <w:rPr>
          <w:spacing w:val="-5"/>
          <w:sz w:val="20"/>
        </w:rPr>
        <w:t xml:space="preserve"> </w:t>
      </w:r>
      <w:r>
        <w:rPr>
          <w:sz w:val="20"/>
        </w:rPr>
        <w:t>a</w:t>
      </w:r>
      <w:r>
        <w:rPr>
          <w:spacing w:val="-6"/>
          <w:sz w:val="20"/>
        </w:rPr>
        <w:t xml:space="preserve"> </w:t>
      </w:r>
      <w:r>
        <w:rPr>
          <w:sz w:val="20"/>
        </w:rPr>
        <w:t>brief</w:t>
      </w:r>
      <w:r>
        <w:rPr>
          <w:spacing w:val="-3"/>
          <w:sz w:val="20"/>
        </w:rPr>
        <w:t xml:space="preserve"> </w:t>
      </w:r>
      <w:r>
        <w:rPr>
          <w:sz w:val="20"/>
        </w:rPr>
        <w:t>statement</w:t>
      </w:r>
      <w:r>
        <w:rPr>
          <w:spacing w:val="-3"/>
          <w:sz w:val="20"/>
        </w:rPr>
        <w:t xml:space="preserve"> </w:t>
      </w:r>
      <w:r>
        <w:rPr>
          <w:sz w:val="20"/>
        </w:rPr>
        <w:t>outlining</w:t>
      </w:r>
      <w:r>
        <w:rPr>
          <w:spacing w:val="-5"/>
          <w:sz w:val="20"/>
        </w:rPr>
        <w:t xml:space="preserve"> </w:t>
      </w:r>
      <w:r>
        <w:rPr>
          <w:sz w:val="20"/>
        </w:rPr>
        <w:t>teaching</w:t>
      </w:r>
      <w:r>
        <w:rPr>
          <w:spacing w:val="-5"/>
          <w:sz w:val="20"/>
        </w:rPr>
        <w:t xml:space="preserve"> </w:t>
      </w:r>
      <w:r>
        <w:rPr>
          <w:sz w:val="20"/>
        </w:rPr>
        <w:t>approaches/philosophy,</w:t>
      </w:r>
      <w:r>
        <w:rPr>
          <w:spacing w:val="-5"/>
          <w:sz w:val="20"/>
        </w:rPr>
        <w:t xml:space="preserve"> </w:t>
      </w:r>
      <w:r>
        <w:rPr>
          <w:sz w:val="20"/>
        </w:rPr>
        <w:t>a sample course outline, and a peer letter or review/evaluations of teaching</w:t>
      </w:r>
      <w:proofErr w:type="gramStart"/>
      <w:r>
        <w:rPr>
          <w:sz w:val="20"/>
        </w:rPr>
        <w:t>);</w:t>
      </w:r>
      <w:proofErr w:type="gramEnd"/>
    </w:p>
    <w:p w14:paraId="5AA24C61" w14:textId="77777777" w:rsidR="004F51A4" w:rsidRDefault="004F51A4">
      <w:pPr>
        <w:spacing w:line="223" w:lineRule="auto"/>
        <w:rPr>
          <w:sz w:val="20"/>
        </w:rPr>
        <w:sectPr w:rsidR="004F51A4">
          <w:pgSz w:w="12240" w:h="15840"/>
          <w:pgMar w:top="1880" w:right="1320" w:bottom="1340" w:left="1340" w:header="0" w:footer="1147" w:gutter="0"/>
          <w:cols w:space="720"/>
        </w:sectPr>
      </w:pPr>
    </w:p>
    <w:p w14:paraId="1F591DE0" w14:textId="77777777" w:rsidR="004F51A4" w:rsidRDefault="00000000">
      <w:pPr>
        <w:pStyle w:val="ListParagraph"/>
        <w:numPr>
          <w:ilvl w:val="0"/>
          <w:numId w:val="1"/>
        </w:numPr>
        <w:tabs>
          <w:tab w:val="left" w:pos="819"/>
        </w:tabs>
        <w:spacing w:before="159" w:line="239" w:lineRule="exact"/>
        <w:ind w:left="819" w:hanging="359"/>
        <w:rPr>
          <w:sz w:val="20"/>
        </w:rPr>
      </w:pPr>
      <w:r>
        <w:rPr>
          <w:sz w:val="20"/>
        </w:rPr>
        <w:lastRenderedPageBreak/>
        <w:t>a</w:t>
      </w:r>
      <w:r>
        <w:rPr>
          <w:spacing w:val="-9"/>
          <w:sz w:val="20"/>
        </w:rPr>
        <w:t xml:space="preserve"> </w:t>
      </w:r>
      <w:r>
        <w:rPr>
          <w:sz w:val="20"/>
        </w:rPr>
        <w:t>statement</w:t>
      </w:r>
      <w:r>
        <w:rPr>
          <w:spacing w:val="-7"/>
          <w:sz w:val="20"/>
        </w:rPr>
        <w:t xml:space="preserve"> </w:t>
      </w:r>
      <w:r>
        <w:rPr>
          <w:sz w:val="20"/>
        </w:rPr>
        <w:t>outlining</w:t>
      </w:r>
      <w:r>
        <w:rPr>
          <w:spacing w:val="-10"/>
          <w:sz w:val="20"/>
        </w:rPr>
        <w:t xml:space="preserve"> </w:t>
      </w:r>
      <w:r>
        <w:rPr>
          <w:sz w:val="20"/>
        </w:rPr>
        <w:t>the</w:t>
      </w:r>
      <w:r>
        <w:rPr>
          <w:spacing w:val="-7"/>
          <w:sz w:val="20"/>
        </w:rPr>
        <w:t xml:space="preserve"> </w:t>
      </w:r>
      <w:r>
        <w:rPr>
          <w:sz w:val="20"/>
        </w:rPr>
        <w:t>applicant’s</w:t>
      </w:r>
      <w:r>
        <w:rPr>
          <w:spacing w:val="-8"/>
          <w:sz w:val="20"/>
        </w:rPr>
        <w:t xml:space="preserve"> </w:t>
      </w:r>
      <w:r>
        <w:rPr>
          <w:sz w:val="20"/>
        </w:rPr>
        <w:t>research</w:t>
      </w:r>
      <w:r>
        <w:rPr>
          <w:spacing w:val="-9"/>
          <w:sz w:val="20"/>
        </w:rPr>
        <w:t xml:space="preserve"> </w:t>
      </w:r>
      <w:proofErr w:type="gramStart"/>
      <w:r>
        <w:rPr>
          <w:spacing w:val="-2"/>
          <w:sz w:val="20"/>
        </w:rPr>
        <w:t>program;</w:t>
      </w:r>
      <w:proofErr w:type="gramEnd"/>
    </w:p>
    <w:p w14:paraId="38DBDEC9" w14:textId="77777777" w:rsidR="004F51A4" w:rsidRDefault="00000000">
      <w:pPr>
        <w:pStyle w:val="ListParagraph"/>
        <w:numPr>
          <w:ilvl w:val="0"/>
          <w:numId w:val="1"/>
        </w:numPr>
        <w:tabs>
          <w:tab w:val="left" w:pos="819"/>
        </w:tabs>
        <w:spacing w:line="230" w:lineRule="exact"/>
        <w:ind w:left="819" w:hanging="359"/>
        <w:rPr>
          <w:sz w:val="20"/>
        </w:rPr>
      </w:pPr>
      <w:r>
        <w:rPr>
          <w:sz w:val="20"/>
        </w:rPr>
        <w:t>the</w:t>
      </w:r>
      <w:r>
        <w:rPr>
          <w:spacing w:val="-9"/>
          <w:sz w:val="20"/>
        </w:rPr>
        <w:t xml:space="preserve"> </w:t>
      </w:r>
      <w:r>
        <w:rPr>
          <w:sz w:val="20"/>
        </w:rPr>
        <w:t>names</w:t>
      </w:r>
      <w:r>
        <w:rPr>
          <w:spacing w:val="-6"/>
          <w:sz w:val="20"/>
        </w:rPr>
        <w:t xml:space="preserve"> </w:t>
      </w:r>
      <w:r>
        <w:rPr>
          <w:sz w:val="20"/>
        </w:rPr>
        <w:t>and</w:t>
      </w:r>
      <w:r>
        <w:rPr>
          <w:spacing w:val="-6"/>
          <w:sz w:val="20"/>
        </w:rPr>
        <w:t xml:space="preserve"> </w:t>
      </w:r>
      <w:r>
        <w:rPr>
          <w:sz w:val="20"/>
        </w:rPr>
        <w:t>addresses</w:t>
      </w:r>
      <w:r>
        <w:rPr>
          <w:spacing w:val="-8"/>
          <w:sz w:val="20"/>
        </w:rPr>
        <w:t xml:space="preserve"> </w:t>
      </w:r>
      <w:r>
        <w:rPr>
          <w:sz w:val="20"/>
        </w:rPr>
        <w:t>of</w:t>
      </w:r>
      <w:r>
        <w:rPr>
          <w:spacing w:val="-8"/>
          <w:sz w:val="20"/>
        </w:rPr>
        <w:t xml:space="preserve"> </w:t>
      </w:r>
      <w:r>
        <w:rPr>
          <w:sz w:val="20"/>
        </w:rPr>
        <w:t>three</w:t>
      </w:r>
      <w:r>
        <w:rPr>
          <w:spacing w:val="-8"/>
          <w:sz w:val="20"/>
        </w:rPr>
        <w:t xml:space="preserve"> </w:t>
      </w:r>
      <w:r>
        <w:rPr>
          <w:sz w:val="20"/>
        </w:rPr>
        <w:t>references</w:t>
      </w:r>
      <w:r>
        <w:rPr>
          <w:spacing w:val="-7"/>
          <w:sz w:val="20"/>
        </w:rPr>
        <w:t xml:space="preserve"> </w:t>
      </w:r>
      <w:r>
        <w:rPr>
          <w:sz w:val="20"/>
        </w:rPr>
        <w:t>(including</w:t>
      </w:r>
      <w:r>
        <w:rPr>
          <w:spacing w:val="-9"/>
          <w:sz w:val="20"/>
        </w:rPr>
        <w:t xml:space="preserve"> </w:t>
      </w:r>
      <w:r>
        <w:rPr>
          <w:sz w:val="20"/>
        </w:rPr>
        <w:t>telephone</w:t>
      </w:r>
      <w:r>
        <w:rPr>
          <w:spacing w:val="-9"/>
          <w:sz w:val="20"/>
        </w:rPr>
        <w:t xml:space="preserve"> </w:t>
      </w:r>
      <w:r>
        <w:rPr>
          <w:sz w:val="20"/>
        </w:rPr>
        <w:t>and</w:t>
      </w:r>
      <w:r>
        <w:rPr>
          <w:spacing w:val="-7"/>
          <w:sz w:val="20"/>
        </w:rPr>
        <w:t xml:space="preserve"> </w:t>
      </w:r>
      <w:r>
        <w:rPr>
          <w:sz w:val="20"/>
        </w:rPr>
        <w:t>email</w:t>
      </w:r>
      <w:r>
        <w:rPr>
          <w:spacing w:val="-8"/>
          <w:sz w:val="20"/>
        </w:rPr>
        <w:t xml:space="preserve"> </w:t>
      </w:r>
      <w:r>
        <w:rPr>
          <w:sz w:val="20"/>
        </w:rPr>
        <w:t>information);</w:t>
      </w:r>
      <w:r>
        <w:rPr>
          <w:spacing w:val="2"/>
          <w:sz w:val="20"/>
        </w:rPr>
        <w:t xml:space="preserve"> </w:t>
      </w:r>
      <w:r>
        <w:rPr>
          <w:spacing w:val="-5"/>
          <w:sz w:val="20"/>
        </w:rPr>
        <w:t>and</w:t>
      </w:r>
    </w:p>
    <w:p w14:paraId="65FE98A3" w14:textId="77777777" w:rsidR="004F51A4" w:rsidRDefault="00000000">
      <w:pPr>
        <w:pStyle w:val="ListParagraph"/>
        <w:numPr>
          <w:ilvl w:val="0"/>
          <w:numId w:val="1"/>
        </w:numPr>
        <w:tabs>
          <w:tab w:val="left" w:pos="820"/>
        </w:tabs>
        <w:spacing w:line="230" w:lineRule="auto"/>
        <w:ind w:right="1944"/>
        <w:rPr>
          <w:sz w:val="20"/>
        </w:rPr>
      </w:pPr>
      <w:r>
        <w:rPr>
          <w:sz w:val="20"/>
        </w:rPr>
        <w:t>the</w:t>
      </w:r>
      <w:r>
        <w:rPr>
          <w:spacing w:val="-3"/>
          <w:sz w:val="20"/>
        </w:rPr>
        <w:t xml:space="preserve"> </w:t>
      </w:r>
      <w:r>
        <w:rPr>
          <w:sz w:val="20"/>
        </w:rPr>
        <w:t>Statement</w:t>
      </w:r>
      <w:r>
        <w:rPr>
          <w:spacing w:val="-4"/>
          <w:sz w:val="20"/>
        </w:rPr>
        <w:t xml:space="preserve"> </w:t>
      </w:r>
      <w:r>
        <w:rPr>
          <w:sz w:val="20"/>
        </w:rPr>
        <w:t>of</w:t>
      </w:r>
      <w:r>
        <w:rPr>
          <w:spacing w:val="-4"/>
          <w:sz w:val="20"/>
        </w:rPr>
        <w:t xml:space="preserve"> </w:t>
      </w:r>
      <w:r>
        <w:rPr>
          <w:sz w:val="20"/>
        </w:rPr>
        <w:t>Eligibility</w:t>
      </w:r>
      <w:r>
        <w:rPr>
          <w:spacing w:val="-3"/>
          <w:sz w:val="20"/>
        </w:rPr>
        <w:t xml:space="preserve"> </w:t>
      </w:r>
      <w:r>
        <w:rPr>
          <w:sz w:val="20"/>
        </w:rPr>
        <w:t>to</w:t>
      </w:r>
      <w:r>
        <w:rPr>
          <w:spacing w:val="-4"/>
          <w:sz w:val="20"/>
        </w:rPr>
        <w:t xml:space="preserve"> </w:t>
      </w:r>
      <w:r>
        <w:rPr>
          <w:sz w:val="20"/>
        </w:rPr>
        <w:t>Work</w:t>
      </w:r>
      <w:r>
        <w:rPr>
          <w:spacing w:val="-2"/>
          <w:sz w:val="20"/>
        </w:rPr>
        <w:t xml:space="preserve"> </w:t>
      </w:r>
      <w:r>
        <w:rPr>
          <w:sz w:val="20"/>
        </w:rPr>
        <w:t>in</w:t>
      </w:r>
      <w:r>
        <w:rPr>
          <w:spacing w:val="-4"/>
          <w:sz w:val="20"/>
        </w:rPr>
        <w:t xml:space="preserve"> </w:t>
      </w:r>
      <w:r>
        <w:rPr>
          <w:sz w:val="20"/>
        </w:rPr>
        <w:t>Canada</w:t>
      </w:r>
      <w:r>
        <w:rPr>
          <w:spacing w:val="-5"/>
          <w:sz w:val="20"/>
        </w:rPr>
        <w:t xml:space="preserve"> </w:t>
      </w:r>
      <w:r>
        <w:rPr>
          <w:sz w:val="20"/>
        </w:rPr>
        <w:t>form,</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5"/>
          <w:sz w:val="20"/>
        </w:rPr>
        <w:t xml:space="preserve"> </w:t>
      </w:r>
      <w:r>
        <w:rPr>
          <w:sz w:val="20"/>
        </w:rPr>
        <w:t>found</w:t>
      </w:r>
      <w:r>
        <w:rPr>
          <w:spacing w:val="-4"/>
          <w:sz w:val="20"/>
        </w:rPr>
        <w:t xml:space="preserve"> </w:t>
      </w:r>
      <w:r>
        <w:rPr>
          <w:sz w:val="20"/>
        </w:rPr>
        <w:t xml:space="preserve">here: </w:t>
      </w:r>
      <w:hyperlink r:id="rId17">
        <w:r>
          <w:rPr>
            <w:color w:val="0000FF"/>
            <w:spacing w:val="-2"/>
            <w:sz w:val="20"/>
            <w:u w:val="single" w:color="0000FF"/>
          </w:rPr>
          <w:t>https://www2.unbc.ca/sites/default/files/sections/human-</w:t>
        </w:r>
      </w:hyperlink>
      <w:r>
        <w:rPr>
          <w:color w:val="0000FF"/>
          <w:spacing w:val="-2"/>
          <w:sz w:val="20"/>
        </w:rPr>
        <w:t xml:space="preserve"> </w:t>
      </w:r>
      <w:hyperlink r:id="rId18">
        <w:r>
          <w:rPr>
            <w:color w:val="0000FF"/>
            <w:spacing w:val="-2"/>
            <w:sz w:val="20"/>
            <w:u w:val="single" w:color="0000FF"/>
          </w:rPr>
          <w:t>resources/statementofemploymenteligibilityjan0520221.pdf.</w:t>
        </w:r>
      </w:hyperlink>
    </w:p>
    <w:p w14:paraId="73329A53" w14:textId="77777777" w:rsidR="004F51A4" w:rsidRDefault="00000000">
      <w:pPr>
        <w:pStyle w:val="BodyText"/>
        <w:spacing w:before="115"/>
        <w:ind w:left="460"/>
      </w:pPr>
      <w:r>
        <w:t>Voluntary</w:t>
      </w:r>
      <w:r>
        <w:rPr>
          <w:spacing w:val="-10"/>
        </w:rPr>
        <w:t xml:space="preserve"> </w:t>
      </w:r>
      <w:r>
        <w:rPr>
          <w:spacing w:val="-4"/>
        </w:rPr>
        <w:t>Form:</w:t>
      </w:r>
    </w:p>
    <w:p w14:paraId="77575EAE" w14:textId="77777777" w:rsidR="004F51A4" w:rsidRDefault="00000000">
      <w:pPr>
        <w:pStyle w:val="ListParagraph"/>
        <w:numPr>
          <w:ilvl w:val="0"/>
          <w:numId w:val="1"/>
        </w:numPr>
        <w:tabs>
          <w:tab w:val="left" w:pos="820"/>
        </w:tabs>
        <w:spacing w:before="7" w:line="230" w:lineRule="auto"/>
        <w:ind w:right="532"/>
        <w:rPr>
          <w:sz w:val="20"/>
        </w:rPr>
      </w:pPr>
      <w:r>
        <w:rPr>
          <w:sz w:val="20"/>
        </w:rPr>
        <w:t xml:space="preserve">the Self-Identification form, which can be found here: </w:t>
      </w:r>
      <w:hyperlink r:id="rId19">
        <w:r>
          <w:rPr>
            <w:color w:val="0000FF"/>
            <w:spacing w:val="-2"/>
            <w:sz w:val="20"/>
            <w:u w:val="single" w:color="0000FF"/>
          </w:rPr>
          <w:t>https://www.unbc.ca/sites/default/files/sections/human-resources/unbcself-idreviseddec2022-</w:t>
        </w:r>
      </w:hyperlink>
      <w:r>
        <w:rPr>
          <w:color w:val="0000FF"/>
          <w:spacing w:val="-2"/>
          <w:sz w:val="20"/>
        </w:rPr>
        <w:t xml:space="preserve"> </w:t>
      </w:r>
      <w:hyperlink r:id="rId20">
        <w:r>
          <w:rPr>
            <w:color w:val="0000FF"/>
            <w:spacing w:val="-2"/>
            <w:sz w:val="20"/>
            <w:u w:val="single" w:color="0000FF"/>
          </w:rPr>
          <w:t>fillable.pdf</w:t>
        </w:r>
      </w:hyperlink>
    </w:p>
    <w:p w14:paraId="6DD83511" w14:textId="77777777" w:rsidR="004F51A4" w:rsidRDefault="004F51A4">
      <w:pPr>
        <w:pStyle w:val="BodyText"/>
      </w:pPr>
    </w:p>
    <w:p w14:paraId="1A78B0C2" w14:textId="77777777" w:rsidR="004F51A4" w:rsidRDefault="004F51A4">
      <w:pPr>
        <w:pStyle w:val="BodyText"/>
        <w:spacing w:before="3"/>
      </w:pPr>
    </w:p>
    <w:p w14:paraId="2321C564" w14:textId="77777777" w:rsidR="004F51A4" w:rsidRDefault="00000000">
      <w:pPr>
        <w:pStyle w:val="BodyText"/>
        <w:ind w:left="100" w:right="41"/>
      </w:pPr>
      <w:r>
        <w:t>Persons</w:t>
      </w:r>
      <w:r>
        <w:rPr>
          <w:spacing w:val="-3"/>
        </w:rPr>
        <w:t xml:space="preserve"> </w:t>
      </w:r>
      <w:r>
        <w:t>with</w:t>
      </w:r>
      <w:r>
        <w:rPr>
          <w:spacing w:val="-2"/>
        </w:rPr>
        <w:t xml:space="preserve"> </w:t>
      </w:r>
      <w:r>
        <w:t>disabilities,</w:t>
      </w:r>
      <w:r>
        <w:rPr>
          <w:spacing w:val="-4"/>
        </w:rPr>
        <w:t xml:space="preserve"> </w:t>
      </w:r>
      <w:r>
        <w:t>who</w:t>
      </w:r>
      <w:r>
        <w:rPr>
          <w:spacing w:val="-5"/>
        </w:rPr>
        <w:t xml:space="preserve"> </w:t>
      </w:r>
      <w:r>
        <w:t>anticipate</w:t>
      </w:r>
      <w:r>
        <w:rPr>
          <w:spacing w:val="-4"/>
        </w:rPr>
        <w:t xml:space="preserve"> </w:t>
      </w:r>
      <w:r>
        <w:t>needing</w:t>
      </w:r>
      <w:r>
        <w:rPr>
          <w:spacing w:val="-2"/>
        </w:rPr>
        <w:t xml:space="preserve"> </w:t>
      </w:r>
      <w:r>
        <w:t>accommodation</w:t>
      </w:r>
      <w:r>
        <w:rPr>
          <w:spacing w:val="-3"/>
        </w:rPr>
        <w:t xml:space="preserve"> </w:t>
      </w:r>
      <w:r>
        <w:t>for</w:t>
      </w:r>
      <w:r>
        <w:rPr>
          <w:spacing w:val="-4"/>
        </w:rPr>
        <w:t xml:space="preserve"> </w:t>
      </w:r>
      <w:r>
        <w:t>any</w:t>
      </w:r>
      <w:r>
        <w:rPr>
          <w:spacing w:val="-3"/>
        </w:rPr>
        <w:t xml:space="preserve"> </w:t>
      </w:r>
      <w:r>
        <w:t>part</w:t>
      </w:r>
      <w:r>
        <w:rPr>
          <w:spacing w:val="-4"/>
        </w:rPr>
        <w:t xml:space="preserve"> </w:t>
      </w:r>
      <w:r>
        <w:t>of</w:t>
      </w:r>
      <w:r>
        <w:rPr>
          <w:spacing w:val="-4"/>
        </w:rPr>
        <w:t xml:space="preserve"> </w:t>
      </w:r>
      <w:r>
        <w:t>the</w:t>
      </w:r>
      <w:r>
        <w:rPr>
          <w:spacing w:val="-5"/>
        </w:rPr>
        <w:t xml:space="preserve"> </w:t>
      </w:r>
      <w:r>
        <w:t>application</w:t>
      </w:r>
      <w:r>
        <w:rPr>
          <w:spacing w:val="-3"/>
        </w:rPr>
        <w:t xml:space="preserve"> </w:t>
      </w:r>
      <w:r>
        <w:t>and</w:t>
      </w:r>
      <w:r>
        <w:rPr>
          <w:spacing w:val="-4"/>
        </w:rPr>
        <w:t xml:space="preserve"> </w:t>
      </w:r>
      <w:r>
        <w:t xml:space="preserve">hiring process, may contact UNBC Health &amp; Wellbeing at </w:t>
      </w:r>
      <w:hyperlink r:id="rId21">
        <w:r>
          <w:rPr>
            <w:color w:val="0000FF"/>
            <w:u w:val="single" w:color="0000FF"/>
          </w:rPr>
          <w:t>employeewellbeing@unbc.ca</w:t>
        </w:r>
        <w:r>
          <w:t>.</w:t>
        </w:r>
      </w:hyperlink>
      <w:r>
        <w:rPr>
          <w:spacing w:val="40"/>
        </w:rPr>
        <w:t xml:space="preserve"> </w:t>
      </w:r>
      <w:r>
        <w:t>Any personal information provided will be maintained in confidence.</w:t>
      </w:r>
    </w:p>
    <w:p w14:paraId="619E48AB" w14:textId="77777777" w:rsidR="004F51A4" w:rsidRDefault="004F51A4">
      <w:pPr>
        <w:pStyle w:val="BodyText"/>
      </w:pPr>
    </w:p>
    <w:p w14:paraId="1056C2EF" w14:textId="77777777" w:rsidR="004F51A4" w:rsidRDefault="004F51A4">
      <w:pPr>
        <w:pStyle w:val="BodyText"/>
      </w:pPr>
    </w:p>
    <w:p w14:paraId="6641A0C7" w14:textId="77777777" w:rsidR="000951F6" w:rsidRDefault="00000000">
      <w:pPr>
        <w:pStyle w:val="BodyText"/>
        <w:tabs>
          <w:tab w:val="left" w:pos="2260"/>
        </w:tabs>
        <w:ind w:left="2260" w:right="1955" w:hanging="2160"/>
      </w:pPr>
      <w:r>
        <w:t>Mail Submissions:</w:t>
      </w:r>
      <w:r w:rsidR="000951F6">
        <w:t xml:space="preserve"> </w:t>
      </w:r>
      <w:r>
        <w:t>Office</w:t>
      </w:r>
      <w:r>
        <w:rPr>
          <w:spacing w:val="-7"/>
        </w:rPr>
        <w:t xml:space="preserve"> </w:t>
      </w:r>
      <w:r>
        <w:t>of</w:t>
      </w:r>
      <w:r>
        <w:rPr>
          <w:spacing w:val="-5"/>
        </w:rPr>
        <w:t xml:space="preserve"> </w:t>
      </w:r>
      <w:r>
        <w:t>the</w:t>
      </w:r>
      <w:r>
        <w:rPr>
          <w:spacing w:val="-6"/>
        </w:rPr>
        <w:t xml:space="preserve"> </w:t>
      </w:r>
      <w:r>
        <w:t>Provost,</w:t>
      </w:r>
      <w:r>
        <w:rPr>
          <w:spacing w:val="-5"/>
        </w:rPr>
        <w:t xml:space="preserve"> </w:t>
      </w:r>
      <w:r>
        <w:t>University</w:t>
      </w:r>
      <w:r>
        <w:rPr>
          <w:spacing w:val="-6"/>
        </w:rPr>
        <w:t xml:space="preserve"> </w:t>
      </w:r>
      <w:r>
        <w:t>of</w:t>
      </w:r>
      <w:r>
        <w:rPr>
          <w:spacing w:val="-7"/>
        </w:rPr>
        <w:t xml:space="preserve"> </w:t>
      </w:r>
      <w:r>
        <w:t>Northern</w:t>
      </w:r>
      <w:r>
        <w:rPr>
          <w:spacing w:val="-5"/>
        </w:rPr>
        <w:t xml:space="preserve"> </w:t>
      </w:r>
      <w:r>
        <w:t>British</w:t>
      </w:r>
      <w:r>
        <w:rPr>
          <w:spacing w:val="-7"/>
        </w:rPr>
        <w:t xml:space="preserve"> </w:t>
      </w:r>
      <w:r>
        <w:t>Columbia 3333</w:t>
      </w:r>
    </w:p>
    <w:p w14:paraId="6B80F322" w14:textId="0C74DF9F" w:rsidR="004F51A4" w:rsidRDefault="000951F6">
      <w:pPr>
        <w:pStyle w:val="BodyText"/>
        <w:tabs>
          <w:tab w:val="left" w:pos="2260"/>
        </w:tabs>
        <w:ind w:left="2260" w:right="1955" w:hanging="2160"/>
      </w:pPr>
      <w:r>
        <w:t xml:space="preserve">                              </w:t>
      </w:r>
      <w:r w:rsidR="00000000">
        <w:t>University Way, Prince George, B.C., V2N 4Z9</w:t>
      </w:r>
    </w:p>
    <w:p w14:paraId="4CFC54EA" w14:textId="77777777" w:rsidR="004F51A4" w:rsidRDefault="004F51A4">
      <w:pPr>
        <w:pStyle w:val="BodyText"/>
        <w:spacing w:before="1"/>
      </w:pPr>
    </w:p>
    <w:p w14:paraId="07526EB3" w14:textId="6B6BFC80" w:rsidR="004F51A4" w:rsidRDefault="00000000">
      <w:pPr>
        <w:pStyle w:val="BodyText"/>
        <w:tabs>
          <w:tab w:val="left" w:pos="2260"/>
        </w:tabs>
        <w:ind w:left="100"/>
      </w:pPr>
      <w:r>
        <w:t>Email</w:t>
      </w:r>
      <w:r>
        <w:rPr>
          <w:spacing w:val="-10"/>
        </w:rPr>
        <w:t xml:space="preserve"> </w:t>
      </w:r>
      <w:r>
        <w:rPr>
          <w:spacing w:val="-2"/>
        </w:rPr>
        <w:t>Submissions:</w:t>
      </w:r>
      <w:r w:rsidR="000951F6">
        <w:t xml:space="preserve"> </w:t>
      </w:r>
      <w:hyperlink r:id="rId22" w:history="1">
        <w:r w:rsidR="000951F6" w:rsidRPr="005D6D8E">
          <w:rPr>
            <w:rStyle w:val="Hyperlink"/>
            <w:spacing w:val="-2"/>
          </w:rPr>
          <w:t>FacultyRecruitment@unbc.ca</w:t>
        </w:r>
      </w:hyperlink>
    </w:p>
    <w:p w14:paraId="006D8CC4" w14:textId="77777777" w:rsidR="004F51A4" w:rsidRDefault="004F51A4">
      <w:pPr>
        <w:pStyle w:val="BodyText"/>
        <w:spacing w:before="1"/>
      </w:pPr>
    </w:p>
    <w:p w14:paraId="2D8B4479" w14:textId="77777777" w:rsidR="000951F6" w:rsidRDefault="00000000">
      <w:pPr>
        <w:pStyle w:val="BodyText"/>
        <w:tabs>
          <w:tab w:val="left" w:pos="2260"/>
        </w:tabs>
        <w:ind w:left="2260" w:right="2764" w:hanging="2160"/>
      </w:pPr>
      <w:r>
        <w:rPr>
          <w:spacing w:val="-2"/>
        </w:rPr>
        <w:t>Inquiries:</w:t>
      </w:r>
      <w:r w:rsidR="000951F6">
        <w:t xml:space="preserve"> </w:t>
      </w:r>
      <w:r>
        <w:t>Dr.</w:t>
      </w:r>
      <w:r>
        <w:rPr>
          <w:spacing w:val="-6"/>
        </w:rPr>
        <w:t xml:space="preserve"> </w:t>
      </w:r>
      <w:r>
        <w:t>Kevin</w:t>
      </w:r>
      <w:r>
        <w:rPr>
          <w:spacing w:val="-7"/>
        </w:rPr>
        <w:t xml:space="preserve"> </w:t>
      </w:r>
      <w:r>
        <w:t>Hutchings,</w:t>
      </w:r>
      <w:r>
        <w:rPr>
          <w:spacing w:val="-7"/>
        </w:rPr>
        <w:t xml:space="preserve"> </w:t>
      </w:r>
      <w:r>
        <w:t>Chair</w:t>
      </w:r>
      <w:r>
        <w:rPr>
          <w:spacing w:val="-4"/>
        </w:rPr>
        <w:t xml:space="preserve"> </w:t>
      </w:r>
      <w:r>
        <w:t>–</w:t>
      </w:r>
      <w:r>
        <w:rPr>
          <w:spacing w:val="-7"/>
        </w:rPr>
        <w:t xml:space="preserve"> </w:t>
      </w:r>
      <w:r>
        <w:t>Department</w:t>
      </w:r>
      <w:r>
        <w:rPr>
          <w:spacing w:val="-7"/>
        </w:rPr>
        <w:t xml:space="preserve"> </w:t>
      </w:r>
      <w:r>
        <w:t>of</w:t>
      </w:r>
      <w:r>
        <w:rPr>
          <w:spacing w:val="-7"/>
        </w:rPr>
        <w:t xml:space="preserve"> </w:t>
      </w:r>
      <w:r>
        <w:t>English</w:t>
      </w:r>
    </w:p>
    <w:p w14:paraId="05BDF67A" w14:textId="45B9276A" w:rsidR="004F51A4" w:rsidRDefault="000951F6">
      <w:pPr>
        <w:pStyle w:val="BodyText"/>
        <w:tabs>
          <w:tab w:val="left" w:pos="2260"/>
        </w:tabs>
        <w:ind w:left="2260" w:right="2764" w:hanging="2160"/>
      </w:pPr>
      <w:r>
        <w:t xml:space="preserve">               </w:t>
      </w:r>
      <w:hyperlink r:id="rId23" w:history="1">
        <w:r w:rsidRPr="005D6D8E">
          <w:rPr>
            <w:rStyle w:val="Hyperlink"/>
            <w:spacing w:val="-2"/>
          </w:rPr>
          <w:t>Kevin.Hutchings@unbc.ca</w:t>
        </w:r>
      </w:hyperlink>
    </w:p>
    <w:p w14:paraId="63A54D6F" w14:textId="77777777" w:rsidR="004F51A4" w:rsidRDefault="004F51A4">
      <w:pPr>
        <w:pStyle w:val="BodyText"/>
        <w:spacing w:before="59"/>
        <w:rPr>
          <w:sz w:val="15"/>
        </w:rPr>
      </w:pPr>
    </w:p>
    <w:p w14:paraId="5798799F" w14:textId="77777777" w:rsidR="004F51A4" w:rsidRDefault="00000000">
      <w:pPr>
        <w:spacing w:line="230" w:lineRule="auto"/>
        <w:ind w:left="100" w:right="13"/>
        <w:rPr>
          <w:rFonts w:ascii="Helvetica"/>
          <w:i/>
          <w:sz w:val="15"/>
        </w:rPr>
      </w:pPr>
      <w:r>
        <w:rPr>
          <w:rFonts w:ascii="Helvetica"/>
          <w:i/>
          <w:sz w:val="15"/>
        </w:rPr>
        <w:t>All</w:t>
      </w:r>
      <w:r>
        <w:rPr>
          <w:rFonts w:ascii="Helvetica"/>
          <w:i/>
          <w:spacing w:val="-1"/>
          <w:sz w:val="15"/>
        </w:rPr>
        <w:t xml:space="preserve"> </w:t>
      </w:r>
      <w:r>
        <w:rPr>
          <w:rFonts w:ascii="Helvetica"/>
          <w:i/>
          <w:sz w:val="15"/>
        </w:rPr>
        <w:t>qualified</w:t>
      </w:r>
      <w:r>
        <w:rPr>
          <w:rFonts w:ascii="Helvetica"/>
          <w:i/>
          <w:spacing w:val="-1"/>
          <w:sz w:val="15"/>
        </w:rPr>
        <w:t xml:space="preserve"> </w:t>
      </w:r>
      <w:r>
        <w:rPr>
          <w:rFonts w:ascii="Helvetica"/>
          <w:i/>
          <w:sz w:val="15"/>
        </w:rPr>
        <w:t>candidates are</w:t>
      </w:r>
      <w:r>
        <w:rPr>
          <w:rFonts w:ascii="Helvetica"/>
          <w:i/>
          <w:spacing w:val="-1"/>
          <w:sz w:val="15"/>
        </w:rPr>
        <w:t xml:space="preserve"> </w:t>
      </w:r>
      <w:r>
        <w:rPr>
          <w:rFonts w:ascii="Helvetica"/>
          <w:i/>
          <w:sz w:val="15"/>
        </w:rPr>
        <w:t>encouraged</w:t>
      </w:r>
      <w:r>
        <w:rPr>
          <w:rFonts w:ascii="Helvetica"/>
          <w:i/>
          <w:spacing w:val="-1"/>
          <w:sz w:val="15"/>
        </w:rPr>
        <w:t xml:space="preserve"> </w:t>
      </w:r>
      <w:r>
        <w:rPr>
          <w:rFonts w:ascii="Helvetica"/>
          <w:i/>
          <w:sz w:val="15"/>
        </w:rPr>
        <w:t>to</w:t>
      </w:r>
      <w:r>
        <w:rPr>
          <w:rFonts w:ascii="Helvetica"/>
          <w:i/>
          <w:spacing w:val="-1"/>
          <w:sz w:val="15"/>
        </w:rPr>
        <w:t xml:space="preserve"> </w:t>
      </w:r>
      <w:r>
        <w:rPr>
          <w:rFonts w:ascii="Helvetica"/>
          <w:i/>
          <w:sz w:val="15"/>
        </w:rPr>
        <w:t>apply; however, Canadians and</w:t>
      </w:r>
      <w:r>
        <w:rPr>
          <w:rFonts w:ascii="Helvetica"/>
          <w:i/>
          <w:spacing w:val="-1"/>
          <w:sz w:val="15"/>
        </w:rPr>
        <w:t xml:space="preserve"> </w:t>
      </w:r>
      <w:r>
        <w:rPr>
          <w:rFonts w:ascii="Helvetica"/>
          <w:i/>
          <w:sz w:val="15"/>
        </w:rPr>
        <w:t>permanent residents will</w:t>
      </w:r>
      <w:r>
        <w:rPr>
          <w:rFonts w:ascii="Helvetica"/>
          <w:i/>
          <w:spacing w:val="-1"/>
          <w:sz w:val="15"/>
        </w:rPr>
        <w:t xml:space="preserve"> </w:t>
      </w:r>
      <w:r>
        <w:rPr>
          <w:rFonts w:ascii="Helvetica"/>
          <w:i/>
          <w:sz w:val="15"/>
        </w:rPr>
        <w:t>be</w:t>
      </w:r>
      <w:r>
        <w:rPr>
          <w:rFonts w:ascii="Helvetica"/>
          <w:i/>
          <w:spacing w:val="-1"/>
          <w:sz w:val="15"/>
        </w:rPr>
        <w:t xml:space="preserve"> </w:t>
      </w:r>
      <w:r>
        <w:rPr>
          <w:rFonts w:ascii="Helvetica"/>
          <w:i/>
          <w:sz w:val="15"/>
        </w:rPr>
        <w:t>given</w:t>
      </w:r>
      <w:r>
        <w:rPr>
          <w:rFonts w:ascii="Helvetica"/>
          <w:i/>
          <w:spacing w:val="-1"/>
          <w:sz w:val="15"/>
        </w:rPr>
        <w:t xml:space="preserve"> </w:t>
      </w:r>
      <w:r>
        <w:rPr>
          <w:rFonts w:ascii="Helvetica"/>
          <w:i/>
          <w:sz w:val="15"/>
        </w:rPr>
        <w:t>priority. We</w:t>
      </w:r>
      <w:r>
        <w:rPr>
          <w:rFonts w:ascii="Helvetica"/>
          <w:i/>
          <w:spacing w:val="-1"/>
          <w:sz w:val="15"/>
        </w:rPr>
        <w:t xml:space="preserve"> </w:t>
      </w:r>
      <w:r>
        <w:rPr>
          <w:rFonts w:ascii="Helvetica"/>
          <w:i/>
          <w:sz w:val="15"/>
        </w:rPr>
        <w:t>thank all</w:t>
      </w:r>
      <w:r>
        <w:rPr>
          <w:rFonts w:ascii="Helvetica"/>
          <w:i/>
          <w:spacing w:val="-1"/>
          <w:sz w:val="15"/>
        </w:rPr>
        <w:t xml:space="preserve"> </w:t>
      </w:r>
      <w:r>
        <w:rPr>
          <w:rFonts w:ascii="Helvetica"/>
          <w:i/>
          <w:sz w:val="15"/>
        </w:rPr>
        <w:t>applicants for their interest in UNBC. However, only those applicants selected for further consideration will be contacted.</w:t>
      </w:r>
    </w:p>
    <w:p w14:paraId="0F7EA647" w14:textId="77777777" w:rsidR="004F51A4" w:rsidRDefault="004F51A4">
      <w:pPr>
        <w:pStyle w:val="BodyText"/>
        <w:spacing w:before="94"/>
        <w:rPr>
          <w:rFonts w:ascii="Helvetica"/>
          <w:i/>
          <w:sz w:val="15"/>
        </w:rPr>
      </w:pPr>
    </w:p>
    <w:p w14:paraId="08BD9949" w14:textId="77777777" w:rsidR="004F51A4" w:rsidRDefault="00000000">
      <w:pPr>
        <w:spacing w:before="1"/>
        <w:ind w:left="100"/>
        <w:rPr>
          <w:b/>
          <w:sz w:val="24"/>
        </w:rPr>
      </w:pPr>
      <w:r>
        <w:rPr>
          <w:b/>
          <w:sz w:val="24"/>
        </w:rPr>
        <w:t>Applications</w:t>
      </w:r>
      <w:r>
        <w:rPr>
          <w:b/>
          <w:spacing w:val="30"/>
          <w:sz w:val="24"/>
        </w:rPr>
        <w:t xml:space="preserve"> </w:t>
      </w:r>
      <w:r>
        <w:rPr>
          <w:b/>
          <w:sz w:val="24"/>
        </w:rPr>
        <w:t>received</w:t>
      </w:r>
      <w:r>
        <w:rPr>
          <w:b/>
          <w:spacing w:val="30"/>
          <w:sz w:val="24"/>
        </w:rPr>
        <w:t xml:space="preserve"> </w:t>
      </w:r>
      <w:r>
        <w:rPr>
          <w:b/>
          <w:sz w:val="24"/>
        </w:rPr>
        <w:t>on</w:t>
      </w:r>
      <w:r>
        <w:rPr>
          <w:b/>
          <w:spacing w:val="29"/>
          <w:sz w:val="24"/>
        </w:rPr>
        <w:t xml:space="preserve"> </w:t>
      </w:r>
      <w:r>
        <w:rPr>
          <w:b/>
          <w:sz w:val="24"/>
        </w:rPr>
        <w:t>or</w:t>
      </w:r>
      <w:r>
        <w:rPr>
          <w:b/>
          <w:spacing w:val="30"/>
          <w:sz w:val="24"/>
        </w:rPr>
        <w:t xml:space="preserve"> </w:t>
      </w:r>
      <w:r>
        <w:rPr>
          <w:b/>
          <w:sz w:val="24"/>
        </w:rPr>
        <w:t>before</w:t>
      </w:r>
      <w:r>
        <w:rPr>
          <w:b/>
          <w:spacing w:val="35"/>
          <w:sz w:val="24"/>
        </w:rPr>
        <w:t xml:space="preserve"> </w:t>
      </w:r>
      <w:r>
        <w:rPr>
          <w:b/>
          <w:sz w:val="24"/>
        </w:rPr>
        <w:t>April</w:t>
      </w:r>
      <w:r>
        <w:rPr>
          <w:b/>
          <w:spacing w:val="29"/>
          <w:sz w:val="24"/>
        </w:rPr>
        <w:t xml:space="preserve"> </w:t>
      </w:r>
      <w:r>
        <w:rPr>
          <w:b/>
          <w:sz w:val="24"/>
        </w:rPr>
        <w:t>7,</w:t>
      </w:r>
      <w:r>
        <w:rPr>
          <w:b/>
          <w:spacing w:val="30"/>
          <w:sz w:val="24"/>
        </w:rPr>
        <w:t xml:space="preserve"> </w:t>
      </w:r>
      <w:r>
        <w:rPr>
          <w:b/>
          <w:sz w:val="24"/>
        </w:rPr>
        <w:t>2025,</w:t>
      </w:r>
      <w:r>
        <w:rPr>
          <w:b/>
          <w:spacing w:val="30"/>
          <w:sz w:val="24"/>
        </w:rPr>
        <w:t xml:space="preserve"> </w:t>
      </w:r>
      <w:r>
        <w:rPr>
          <w:b/>
          <w:sz w:val="24"/>
        </w:rPr>
        <w:t>will</w:t>
      </w:r>
      <w:r>
        <w:rPr>
          <w:b/>
          <w:spacing w:val="30"/>
          <w:sz w:val="24"/>
        </w:rPr>
        <w:t xml:space="preserve"> </w:t>
      </w:r>
      <w:r>
        <w:rPr>
          <w:b/>
          <w:sz w:val="24"/>
        </w:rPr>
        <w:t>receive</w:t>
      </w:r>
      <w:r>
        <w:rPr>
          <w:b/>
          <w:spacing w:val="29"/>
          <w:sz w:val="24"/>
        </w:rPr>
        <w:t xml:space="preserve"> </w:t>
      </w:r>
      <w:r>
        <w:rPr>
          <w:b/>
          <w:sz w:val="24"/>
        </w:rPr>
        <w:t>full</w:t>
      </w:r>
      <w:r>
        <w:rPr>
          <w:b/>
          <w:spacing w:val="30"/>
          <w:sz w:val="24"/>
        </w:rPr>
        <w:t xml:space="preserve"> </w:t>
      </w:r>
      <w:r>
        <w:rPr>
          <w:b/>
          <w:sz w:val="24"/>
        </w:rPr>
        <w:t>consideration; however, applications will be accepted until the position is filled.</w:t>
      </w:r>
    </w:p>
    <w:sectPr w:rsidR="004F51A4">
      <w:pgSz w:w="12240" w:h="15840"/>
      <w:pgMar w:top="1880" w:right="1320" w:bottom="1340" w:left="1340" w:header="0" w:footer="11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9FC74" w14:textId="77777777" w:rsidR="00776EDA" w:rsidRDefault="00776EDA">
      <w:r>
        <w:separator/>
      </w:r>
    </w:p>
  </w:endnote>
  <w:endnote w:type="continuationSeparator" w:id="0">
    <w:p w14:paraId="7B330C9F" w14:textId="77777777" w:rsidR="00776EDA" w:rsidRDefault="0077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69A7" w14:textId="17F8A539" w:rsidR="000951F6" w:rsidRDefault="000951F6">
    <w:pPr>
      <w:pStyle w:val="Footer"/>
    </w:pPr>
    <w:r>
      <w:rPr>
        <w:noProof/>
      </w:rPr>
      <mc:AlternateContent>
        <mc:Choice Requires="wps">
          <w:drawing>
            <wp:anchor distT="0" distB="0" distL="0" distR="0" simplePos="0" relativeHeight="487532032" behindDoc="0" locked="0" layoutInCell="1" allowOverlap="1" wp14:anchorId="38E72811" wp14:editId="36193A88">
              <wp:simplePos x="635" y="635"/>
              <wp:positionH relativeFrom="page">
                <wp:align>center</wp:align>
              </wp:positionH>
              <wp:positionV relativeFrom="page">
                <wp:align>bottom</wp:align>
              </wp:positionV>
              <wp:extent cx="2934970" cy="345440"/>
              <wp:effectExtent l="0" t="0" r="11430" b="0"/>
              <wp:wrapNone/>
              <wp:docPr id="896248376" name="Text Box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6DF91C41" w14:textId="08BDD105" w:rsidR="000951F6" w:rsidRPr="000951F6" w:rsidRDefault="000951F6" w:rsidP="000951F6">
                          <w:pPr>
                            <w:rPr>
                              <w:rFonts w:ascii="Calibri" w:eastAsia="Calibri" w:hAnsi="Calibri" w:cs="Calibri"/>
                              <w:noProof/>
                              <w:color w:val="000000"/>
                              <w:sz w:val="20"/>
                              <w:szCs w:val="20"/>
                            </w:rPr>
                          </w:pPr>
                          <w:r w:rsidRPr="000951F6">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E72811" id="_x0000_t202" coordsize="21600,21600" o:spt="202" path="m,l,21600r21600,l21600,xe">
              <v:stroke joinstyle="miter"/>
              <v:path gradientshapeok="t" o:connecttype="rect"/>
            </v:shapetype>
            <v:shape id="Text Box 2" o:spid="_x0000_s1026" type="#_x0000_t202" alt="Confidential - Not for Public Consumption or Distribution" style="position:absolute;margin-left:0;margin-top:0;width:231.1pt;height:27.2pt;z-index:48753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1aV0DAIAABYEAAAOAAAAZHJzL2Uyb0RvYy54bWysU01v2zAMvQ/YfxB0X+yk6bYYcYqsRYYB&#13;&#10;QVsgHXqWZSk2IImCpMTOfv0oxU62bqdhF5kmKX6897S867UiR+F8C6ak00lOiTAc6tbsS/r9ZfPh&#13;&#10;MyU+MFMzBUaU9CQ8vVu9f7fsbCFm0ICqhSNYxPiisyVtQrBFlnneCM38BKwwGJTgNAv46/ZZ7ViH&#13;&#10;1bXKZnn+MevA1dYBF96j9+EcpKtUX0rBw5OUXgSiSoqzhXS6dFbxzFZLVuwds03LhzHYP0yhWWuw&#13;&#10;6aXUAwuMHFz7RyndcgceZJhw0BlI2XKRdsBtpvmbbXYNsyLtguB4e4HJ/7+y/PG4s8+OhP4L9Ehg&#13;&#10;BKSzvvDojPv00un4xUkJxhHC0wU20QfC0Tlb3MwXnzDEMXYzv53PE67Z9bZ1PnwVoEk0SuqQloQW&#13;&#10;O259wI6YOqbEZgY2rVKJGmV+c2Bi9GTXEaMV+qof5q6gPuE6Ds5Me8s3LfbcMh+emUNqcUyUa3jC&#13;&#10;QyroSgqDRUkD7sff/DEfEccoJR1KpaQGtUyJ+maQiaiq0XCjUSVjushvc4ybg74HFOAU34LlyUSv&#13;&#10;C2o0pQP9ikJex0YYYoZju5JWo3kfzprFh8DFep2SUECWha3ZWR5LR5wiiC/9K3N2QDogR48w6ogV&#13;&#10;bwA/58ab3q4PAWFPbERMz0AOUKP4EknDQ4nq/vU/ZV2f8+onAAAA//8DAFBLAwQUAAYACAAAACEA&#13;&#10;c5l5ad4AAAAJAQAADwAAAGRycy9kb3ducmV2LnhtbEyPwW7CMBBE75X4B2uReitOQ4qqEAdVVD2B&#13;&#10;KgG99GbsJUkbr6PYgfD3bHtpLyOtRjM7r1iNrhVn7EPjScHjLAGBZLxtqFLwcXh7eAYRoiarW0+o&#13;&#10;4IoBVuXkrtC59Rfa4XkfK8ElFHKtoI6xy6UMpkanw8x3SOydfO905LOvpO31hctdK9MkWUinG+IP&#13;&#10;te5wXaP53g9OwdMubod3Osw/x/T6tenWZn7aGKXup+PrkuVlCSLiGP8S8MPA+6HkYUc/kA2iVcA0&#13;&#10;8VfZyxZpCuLI7VkGsizkf4LyBgAA//8DAFBLAQItABQABgAIAAAAIQC2gziS/gAAAOEBAAATAAAA&#13;&#10;AAAAAAAAAAAAAAAAAABbQ29udGVudF9UeXBlc10ueG1sUEsBAi0AFAAGAAgAAAAhADj9If/WAAAA&#13;&#10;lAEAAAsAAAAAAAAAAAAAAAAALwEAAF9yZWxzLy5yZWxzUEsBAi0AFAAGAAgAAAAhABrVpXQMAgAA&#13;&#10;FgQAAA4AAAAAAAAAAAAAAAAALgIAAGRycy9lMm9Eb2MueG1sUEsBAi0AFAAGAAgAAAAhAHOZeWne&#13;&#10;AAAACQEAAA8AAAAAAAAAAAAAAAAAZgQAAGRycy9kb3ducmV2LnhtbFBLBQYAAAAABAAEAPMAAABx&#13;&#10;BQAAAAA=&#13;&#10;" filled="f" stroked="f">
              <v:fill o:detectmouseclick="t"/>
              <v:textbox style="mso-fit-shape-to-text:t" inset="0,0,0,15pt">
                <w:txbxContent>
                  <w:p w14:paraId="6DF91C41" w14:textId="08BDD105" w:rsidR="000951F6" w:rsidRPr="000951F6" w:rsidRDefault="000951F6" w:rsidP="000951F6">
                    <w:pPr>
                      <w:rPr>
                        <w:rFonts w:ascii="Calibri" w:eastAsia="Calibri" w:hAnsi="Calibri" w:cs="Calibri"/>
                        <w:noProof/>
                        <w:color w:val="000000"/>
                        <w:sz w:val="20"/>
                        <w:szCs w:val="20"/>
                      </w:rPr>
                    </w:pPr>
                    <w:r w:rsidRPr="000951F6">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B5BF" w14:textId="434F09C9" w:rsidR="004F51A4" w:rsidRDefault="000951F6">
    <w:pPr>
      <w:pStyle w:val="BodyText"/>
      <w:spacing w:line="14" w:lineRule="auto"/>
    </w:pPr>
    <w:r>
      <w:rPr>
        <w:noProof/>
      </w:rPr>
      <mc:AlternateContent>
        <mc:Choice Requires="wps">
          <w:drawing>
            <wp:anchor distT="0" distB="0" distL="0" distR="0" simplePos="0" relativeHeight="487533056" behindDoc="0" locked="0" layoutInCell="1" allowOverlap="1" wp14:anchorId="4A37365E" wp14:editId="48385816">
              <wp:simplePos x="0" y="0"/>
              <wp:positionH relativeFrom="page">
                <wp:align>center</wp:align>
              </wp:positionH>
              <wp:positionV relativeFrom="page">
                <wp:align>bottom</wp:align>
              </wp:positionV>
              <wp:extent cx="2934970" cy="345440"/>
              <wp:effectExtent l="0" t="0" r="11430" b="0"/>
              <wp:wrapNone/>
              <wp:docPr id="1950190639" name="Text Box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5C2F45E4" w14:textId="1C99216F" w:rsidR="000951F6" w:rsidRPr="000951F6" w:rsidRDefault="000951F6" w:rsidP="000951F6">
                          <w:pPr>
                            <w:rPr>
                              <w:rFonts w:ascii="Calibri" w:eastAsia="Calibri" w:hAnsi="Calibri" w:cs="Calibri"/>
                              <w:noProof/>
                              <w:color w:val="000000"/>
                              <w:sz w:val="20"/>
                              <w:szCs w:val="20"/>
                            </w:rPr>
                          </w:pPr>
                          <w:r w:rsidRPr="000951F6">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7365E" id="_x0000_t202" coordsize="21600,21600" o:spt="202" path="m,l,21600r21600,l21600,xe">
              <v:stroke joinstyle="miter"/>
              <v:path gradientshapeok="t" o:connecttype="rect"/>
            </v:shapetype>
            <v:shape id="Text Box 3" o:spid="_x0000_s1027" type="#_x0000_t202" alt="Confidential - Not for Public Consumption or Distribution" style="position:absolute;margin-left:0;margin-top:0;width:231.1pt;height:27.2pt;z-index:48753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8529DgIAAB0EAAAOAAAAZHJzL2Uyb0RvYy54bWysU01v2zAMvQ/YfxB0X+yk6dYYcYqsRYYB&#13;&#10;RVsgHXpWZCk2IIsCpcTOfv0oJU66bqdhF5kmKX689zS/7VvD9gp9A7bk41HOmbISqsZuS/7jZfXp&#13;&#10;hjMfhK2EAatKflCe3y4+fph3rlATqMFUChkVsb7oXMnrEFyRZV7WqhV+BE5ZCmrAVgT6xW1Woeio&#13;&#10;emuySZ5/zjrAyiFI5T15749Bvkj1tVYyPGntVWCm5DRbSCemcxPPbDEXxRaFqxt5GkP8wxStaCw1&#13;&#10;PZe6F0GwHTZ/lGobieBBh5GENgOtG6nSDrTNOH+3zboWTqVdCBzvzjD5/1dWPu7X7hlZ6L9CTwRG&#13;&#10;QDrnC0/OuE+vsY1fmpRRnCA8nGFTfWCSnJPZ1XT2hUKSYlfT6+k04Zpdbjv04ZuClkWj5Ei0JLTE&#13;&#10;/sEH6kipQ0psZmHVGJOoMfY3ByVGT3YZMVqh3/Ssqd6Mv4HqQFshHAn3Tq4aav0gfHgWSAzTtKTa&#13;&#10;8ESHNtCVHE4WZzXgz7/5Yz4BT1HOOlJMyS1JmjPz3RIhUVyDgYOxScZ4ll/nFLe79g5Ih2N6Ek4m&#13;&#10;k7wYzGBqhPaV9LyMjSgkrKR2Jd8M5l04Spfeg1TLZUoiHTkRHuzayVg6whWxfOlfBboT4IGoeoRB&#13;&#10;TqJ4h/sxN970brkLhH4iJUJ7BPKEOGkwcXV6L1Hkb/9T1uVVL34BAAD//wMAUEsDBBQABgAIAAAA&#13;&#10;IQBzmXlp3gAAAAkBAAAPAAAAZHJzL2Rvd25yZXYueG1sTI/BbsIwEETvlfgHa5F6K05DiqoQB1VU&#13;&#10;PYEqAb30ZuwlSRuvo9iB8Pdse2kvI61GMzuvWI2uFWfsQ+NJweMsAYFkvG2oUvBxeHt4BhGiJqtb&#13;&#10;T6jgigFW5eSu0Ln1F9rheR8rwSUUcq2gjrHLpQymRqfDzHdI7J1873Tks6+k7fWFy10r0yRZSKcb&#13;&#10;4g+17nBdo/neD07B0y5uh3c6zD/H9Pq16dZmftoYpe6n4+uS5WUJIuIY/xLww8D7oeRhRz+QDaJV&#13;&#10;wDTxV9nLFmkK4sjtWQayLOR/gvIGAAD//wMAUEsBAi0AFAAGAAgAAAAhALaDOJL+AAAA4QEAABMA&#13;&#10;AAAAAAAAAAAAAAAAAAAAAFtDb250ZW50X1R5cGVzXS54bWxQSwECLQAUAAYACAAAACEAOP0h/9YA&#13;&#10;AACUAQAACwAAAAAAAAAAAAAAAAAvAQAAX3JlbHMvLnJlbHNQSwECLQAUAAYACAAAACEAnvOdvQ4C&#13;&#10;AAAdBAAADgAAAAAAAAAAAAAAAAAuAgAAZHJzL2Uyb0RvYy54bWxQSwECLQAUAAYACAAAACEAc5l5&#13;&#10;ad4AAAAJAQAADwAAAAAAAAAAAAAAAABoBAAAZHJzL2Rvd25yZXYueG1sUEsFBgAAAAAEAAQA8wAA&#13;&#10;AHMFAAAAAA==&#13;&#10;" filled="f" stroked="f">
              <v:fill o:detectmouseclick="t"/>
              <v:textbox style="mso-fit-shape-to-text:t" inset="0,0,0,15pt">
                <w:txbxContent>
                  <w:p w14:paraId="5C2F45E4" w14:textId="1C99216F" w:rsidR="000951F6" w:rsidRPr="000951F6" w:rsidRDefault="000951F6" w:rsidP="000951F6">
                    <w:pPr>
                      <w:rPr>
                        <w:rFonts w:ascii="Calibri" w:eastAsia="Calibri" w:hAnsi="Calibri" w:cs="Calibri"/>
                        <w:noProof/>
                        <w:color w:val="000000"/>
                        <w:sz w:val="20"/>
                        <w:szCs w:val="20"/>
                      </w:rPr>
                    </w:pPr>
                    <w:r w:rsidRPr="000951F6">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r w:rsidR="00000000">
      <w:rPr>
        <w:noProof/>
      </w:rPr>
      <w:drawing>
        <wp:anchor distT="0" distB="0" distL="0" distR="0" simplePos="0" relativeHeight="487529984" behindDoc="1" locked="0" layoutInCell="1" allowOverlap="1" wp14:anchorId="08BC6626" wp14:editId="3EA766B1">
          <wp:simplePos x="0" y="0"/>
          <wp:positionH relativeFrom="page">
            <wp:posOffset>914400</wp:posOffset>
          </wp:positionH>
          <wp:positionV relativeFrom="page">
            <wp:posOffset>9203183</wp:posOffset>
          </wp:positionV>
          <wp:extent cx="5822935" cy="60327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822935" cy="603277"/>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F12D" w14:textId="39AEB01F" w:rsidR="000951F6" w:rsidRDefault="000951F6">
    <w:pPr>
      <w:pStyle w:val="Footer"/>
    </w:pPr>
    <w:r>
      <w:rPr>
        <w:noProof/>
      </w:rPr>
      <mc:AlternateContent>
        <mc:Choice Requires="wps">
          <w:drawing>
            <wp:anchor distT="0" distB="0" distL="0" distR="0" simplePos="0" relativeHeight="487531008" behindDoc="0" locked="0" layoutInCell="1" allowOverlap="1" wp14:anchorId="7DA76F2C" wp14:editId="21C5C94F">
              <wp:simplePos x="635" y="635"/>
              <wp:positionH relativeFrom="page">
                <wp:align>center</wp:align>
              </wp:positionH>
              <wp:positionV relativeFrom="page">
                <wp:align>bottom</wp:align>
              </wp:positionV>
              <wp:extent cx="2934970" cy="345440"/>
              <wp:effectExtent l="0" t="0" r="11430" b="0"/>
              <wp:wrapNone/>
              <wp:docPr id="766124534" name="Text Box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34970" cy="345440"/>
                      </a:xfrm>
                      <a:prstGeom prst="rect">
                        <a:avLst/>
                      </a:prstGeom>
                      <a:noFill/>
                      <a:ln>
                        <a:noFill/>
                      </a:ln>
                    </wps:spPr>
                    <wps:txbx>
                      <w:txbxContent>
                        <w:p w14:paraId="66FBE72E" w14:textId="68E0BA2F" w:rsidR="000951F6" w:rsidRPr="000951F6" w:rsidRDefault="000951F6" w:rsidP="000951F6">
                          <w:pPr>
                            <w:rPr>
                              <w:rFonts w:ascii="Calibri" w:eastAsia="Calibri" w:hAnsi="Calibri" w:cs="Calibri"/>
                              <w:noProof/>
                              <w:color w:val="000000"/>
                              <w:sz w:val="20"/>
                              <w:szCs w:val="20"/>
                            </w:rPr>
                          </w:pPr>
                          <w:r w:rsidRPr="000951F6">
                            <w:rPr>
                              <w:rFonts w:ascii="Calibri" w:eastAsia="Calibri" w:hAnsi="Calibri" w:cs="Calibri"/>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76F2C" id="_x0000_t202" coordsize="21600,21600" o:spt="202" path="m,l,21600r21600,l21600,xe">
              <v:stroke joinstyle="miter"/>
              <v:path gradientshapeok="t" o:connecttype="rect"/>
            </v:shapetype>
            <v:shape id="Text Box 1" o:spid="_x0000_s1028" type="#_x0000_t202" alt="Confidential - Not for Public Consumption or Distribution" style="position:absolute;margin-left:0;margin-top:0;width:231.1pt;height:27.2pt;z-index:48753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Mkr7DwIAAB0EAAAOAAAAZHJzL2Uyb0RvYy54bWysU02P2jAQvVfqf7B8Lwks25aIsKK7oqqE&#13;&#10;dldiqz0bxyGREo9lGxL66/tsCLTbnqpenMnMeD7ee57f9W3DDsq6mnTOx6OUM6UlFbXe5fz7y+rD&#13;&#10;Z86cF7oQDWmV86Ny/G7x/t28M5maUEVNoSxDEe2yzuS88t5kSeJkpVrhRmSURrAk2wqPX7tLCis6&#13;&#10;VG+bZJKmH5OObGEsSeUcvA+nIF/E+mWppH8qS6c8a3KO2Xw8bTy34UwWc5HtrDBVLc9jiH+YohW1&#13;&#10;RtNLqQfhBdvb+o9SbS0tOSr9SFKbUFnWUsUdsM04fbPNphJGxV0AjjMXmNz/KysfDxvzbJnvv1AP&#13;&#10;AgMgnXGZgzPs05e2DV9MyhAHhMcLbKr3TMI5md1MZ58QkojdTG+n04hrcr1trPNfFbUsGDm3oCWi&#13;&#10;JQ5r59ERqUNKaKZpVTdNpKbRvzmQGDzJdcRg+X7bs7rAJMP4WyqO2MrSiXBn5KpG67Vw/llYMIxp&#13;&#10;oVr/hKNsqMs5nS3OKrI//uYP+QAeUc46KCbnGpLmrPmmQUgQ12DYwdhGYzxLb1PE9b69J+hwjCdh&#13;&#10;ZDThtb4ZzNJS+wo9L0MjhISWaJfz7WDe+5N08R6kWi5jEnRkhF/rjZGhdIArYPnSvwprzoB7UPVI&#13;&#10;g5xE9gb3U2646cxy74F+JCVAewLyjDg0GLk6v5cg8l//Y9b1VS9+AgAA//8DAFBLAwQUAAYACAAA&#13;&#10;ACEAc5l5ad4AAAAJAQAADwAAAGRycy9kb3ducmV2LnhtbEyPwW7CMBBE75X4B2uReitOQ4qqEAdV&#13;&#10;VD2BKgG99GbsJUkbr6PYgfD3bHtpLyOtRjM7r1iNrhVn7EPjScHjLAGBZLxtqFLwcXh7eAYRoiar&#13;&#10;W0+o4IoBVuXkrtC59Rfa4XkfK8ElFHKtoI6xy6UMpkanw8x3SOydfO905LOvpO31hctdK9MkWUin&#13;&#10;G+IPte5wXaP53g9OwdMubod3Osw/x/T6tenWZn7aGKXup+PrkuVlCSLiGP8S8MPA+6HkYUc/kA2i&#13;&#10;VcA08VfZyxZpCuLI7VkGsizkf4LyBgAA//8DAFBLAQItABQABgAIAAAAIQC2gziS/gAAAOEBAAAT&#13;&#10;AAAAAAAAAAAAAAAAAAAAAABbQ29udGVudF9UeXBlc10ueG1sUEsBAi0AFAAGAAgAAAAhADj9If/W&#13;&#10;AAAAlAEAAAsAAAAAAAAAAAAAAAAALwEAAF9yZWxzLy5yZWxzUEsBAi0AFAAGAAgAAAAhACkySvsP&#13;&#10;AgAAHQQAAA4AAAAAAAAAAAAAAAAALgIAAGRycy9lMm9Eb2MueG1sUEsBAi0AFAAGAAgAAAAhAHOZ&#13;&#10;eWneAAAACQEAAA8AAAAAAAAAAAAAAAAAaQQAAGRycy9kb3ducmV2LnhtbFBLBQYAAAAABAAEAPMA&#13;&#10;AAB0BQAAAAA=&#13;&#10;" filled="f" stroked="f">
              <v:fill o:detectmouseclick="t"/>
              <v:textbox style="mso-fit-shape-to-text:t" inset="0,0,0,15pt">
                <w:txbxContent>
                  <w:p w14:paraId="66FBE72E" w14:textId="68E0BA2F" w:rsidR="000951F6" w:rsidRPr="000951F6" w:rsidRDefault="000951F6" w:rsidP="000951F6">
                    <w:pPr>
                      <w:rPr>
                        <w:rFonts w:ascii="Calibri" w:eastAsia="Calibri" w:hAnsi="Calibri" w:cs="Calibri"/>
                        <w:noProof/>
                        <w:color w:val="000000"/>
                        <w:sz w:val="20"/>
                        <w:szCs w:val="20"/>
                      </w:rPr>
                    </w:pPr>
                    <w:r w:rsidRPr="000951F6">
                      <w:rPr>
                        <w:rFonts w:ascii="Calibri" w:eastAsia="Calibri" w:hAnsi="Calibri" w:cs="Calibri"/>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CE04B" w14:textId="77777777" w:rsidR="00776EDA" w:rsidRDefault="00776EDA">
      <w:r>
        <w:separator/>
      </w:r>
    </w:p>
  </w:footnote>
  <w:footnote w:type="continuationSeparator" w:id="0">
    <w:p w14:paraId="231B2BF4" w14:textId="77777777" w:rsidR="00776EDA" w:rsidRDefault="0077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5F3C" w14:textId="77777777" w:rsidR="004F51A4" w:rsidRDefault="00000000">
    <w:pPr>
      <w:pStyle w:val="BodyText"/>
      <w:spacing w:line="14" w:lineRule="auto"/>
    </w:pPr>
    <w:r>
      <w:rPr>
        <w:noProof/>
      </w:rPr>
      <w:drawing>
        <wp:anchor distT="0" distB="0" distL="0" distR="0" simplePos="0" relativeHeight="487529472" behindDoc="1" locked="0" layoutInCell="1" allowOverlap="1" wp14:anchorId="42D51E9C" wp14:editId="05041593">
          <wp:simplePos x="0" y="0"/>
          <wp:positionH relativeFrom="page">
            <wp:posOffset>0</wp:posOffset>
          </wp:positionH>
          <wp:positionV relativeFrom="page">
            <wp:posOffset>0</wp:posOffset>
          </wp:positionV>
          <wp:extent cx="7772400" cy="9081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772400" cy="908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B555BD"/>
    <w:multiLevelType w:val="hybridMultilevel"/>
    <w:tmpl w:val="DD443494"/>
    <w:lvl w:ilvl="0" w:tplc="84A636E8">
      <w:numFmt w:val="bullet"/>
      <w:lvlText w:val="o"/>
      <w:lvlJc w:val="left"/>
      <w:pPr>
        <w:ind w:left="820" w:hanging="360"/>
      </w:pPr>
      <w:rPr>
        <w:rFonts w:ascii="Courier New" w:eastAsia="Courier New" w:hAnsi="Courier New" w:cs="Courier New" w:hint="default"/>
        <w:b w:val="0"/>
        <w:bCs w:val="0"/>
        <w:i w:val="0"/>
        <w:iCs w:val="0"/>
        <w:spacing w:val="0"/>
        <w:w w:val="99"/>
        <w:sz w:val="20"/>
        <w:szCs w:val="20"/>
        <w:lang w:val="en-US" w:eastAsia="en-US" w:bidi="ar-SA"/>
      </w:rPr>
    </w:lvl>
    <w:lvl w:ilvl="1" w:tplc="EE2833E0">
      <w:numFmt w:val="bullet"/>
      <w:lvlText w:val="•"/>
      <w:lvlJc w:val="left"/>
      <w:pPr>
        <w:ind w:left="1696" w:hanging="360"/>
      </w:pPr>
      <w:rPr>
        <w:rFonts w:hint="default"/>
        <w:lang w:val="en-US" w:eastAsia="en-US" w:bidi="ar-SA"/>
      </w:rPr>
    </w:lvl>
    <w:lvl w:ilvl="2" w:tplc="674067FA">
      <w:numFmt w:val="bullet"/>
      <w:lvlText w:val="•"/>
      <w:lvlJc w:val="left"/>
      <w:pPr>
        <w:ind w:left="2572" w:hanging="360"/>
      </w:pPr>
      <w:rPr>
        <w:rFonts w:hint="default"/>
        <w:lang w:val="en-US" w:eastAsia="en-US" w:bidi="ar-SA"/>
      </w:rPr>
    </w:lvl>
    <w:lvl w:ilvl="3" w:tplc="4A947A18">
      <w:numFmt w:val="bullet"/>
      <w:lvlText w:val="•"/>
      <w:lvlJc w:val="left"/>
      <w:pPr>
        <w:ind w:left="3448" w:hanging="360"/>
      </w:pPr>
      <w:rPr>
        <w:rFonts w:hint="default"/>
        <w:lang w:val="en-US" w:eastAsia="en-US" w:bidi="ar-SA"/>
      </w:rPr>
    </w:lvl>
    <w:lvl w:ilvl="4" w:tplc="7400AD90">
      <w:numFmt w:val="bullet"/>
      <w:lvlText w:val="•"/>
      <w:lvlJc w:val="left"/>
      <w:pPr>
        <w:ind w:left="4324" w:hanging="360"/>
      </w:pPr>
      <w:rPr>
        <w:rFonts w:hint="default"/>
        <w:lang w:val="en-US" w:eastAsia="en-US" w:bidi="ar-SA"/>
      </w:rPr>
    </w:lvl>
    <w:lvl w:ilvl="5" w:tplc="E1CAC0C6">
      <w:numFmt w:val="bullet"/>
      <w:lvlText w:val="•"/>
      <w:lvlJc w:val="left"/>
      <w:pPr>
        <w:ind w:left="5200" w:hanging="360"/>
      </w:pPr>
      <w:rPr>
        <w:rFonts w:hint="default"/>
        <w:lang w:val="en-US" w:eastAsia="en-US" w:bidi="ar-SA"/>
      </w:rPr>
    </w:lvl>
    <w:lvl w:ilvl="6" w:tplc="2478843C">
      <w:numFmt w:val="bullet"/>
      <w:lvlText w:val="•"/>
      <w:lvlJc w:val="left"/>
      <w:pPr>
        <w:ind w:left="6076" w:hanging="360"/>
      </w:pPr>
      <w:rPr>
        <w:rFonts w:hint="default"/>
        <w:lang w:val="en-US" w:eastAsia="en-US" w:bidi="ar-SA"/>
      </w:rPr>
    </w:lvl>
    <w:lvl w:ilvl="7" w:tplc="86E2FC64">
      <w:numFmt w:val="bullet"/>
      <w:lvlText w:val="•"/>
      <w:lvlJc w:val="left"/>
      <w:pPr>
        <w:ind w:left="6952" w:hanging="360"/>
      </w:pPr>
      <w:rPr>
        <w:rFonts w:hint="default"/>
        <w:lang w:val="en-US" w:eastAsia="en-US" w:bidi="ar-SA"/>
      </w:rPr>
    </w:lvl>
    <w:lvl w:ilvl="8" w:tplc="3D381D66">
      <w:numFmt w:val="bullet"/>
      <w:lvlText w:val="•"/>
      <w:lvlJc w:val="left"/>
      <w:pPr>
        <w:ind w:left="7828" w:hanging="360"/>
      </w:pPr>
      <w:rPr>
        <w:rFonts w:hint="default"/>
        <w:lang w:val="en-US" w:eastAsia="en-US" w:bidi="ar-SA"/>
      </w:rPr>
    </w:lvl>
  </w:abstractNum>
  <w:num w:numId="1" w16cid:durableId="899942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51A4"/>
    <w:rsid w:val="000951F6"/>
    <w:rsid w:val="003D6ECA"/>
    <w:rsid w:val="004F51A4"/>
    <w:rsid w:val="00675E14"/>
    <w:rsid w:val="00776E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3ECBAC6"/>
  <w15:docId w15:val="{02359C6B-D3AD-184E-81B2-00CB6A18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100" w:right="1955"/>
    </w:pPr>
    <w:rPr>
      <w:b/>
      <w:bCs/>
      <w:sz w:val="32"/>
      <w:szCs w:val="32"/>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51F6"/>
    <w:rPr>
      <w:color w:val="0000FF" w:themeColor="hyperlink"/>
      <w:u w:val="single"/>
    </w:rPr>
  </w:style>
  <w:style w:type="character" w:styleId="UnresolvedMention">
    <w:name w:val="Unresolved Mention"/>
    <w:basedOn w:val="DefaultParagraphFont"/>
    <w:uiPriority w:val="99"/>
    <w:semiHidden/>
    <w:unhideWhenUsed/>
    <w:rsid w:val="000951F6"/>
    <w:rPr>
      <w:color w:val="605E5C"/>
      <w:shd w:val="clear" w:color="auto" w:fill="E1DFDD"/>
    </w:rPr>
  </w:style>
  <w:style w:type="paragraph" w:styleId="Footer">
    <w:name w:val="footer"/>
    <w:basedOn w:val="Normal"/>
    <w:link w:val="FooterChar"/>
    <w:uiPriority w:val="99"/>
    <w:unhideWhenUsed/>
    <w:rsid w:val="000951F6"/>
    <w:pPr>
      <w:tabs>
        <w:tab w:val="center" w:pos="4680"/>
        <w:tab w:val="right" w:pos="9360"/>
      </w:tabs>
    </w:pPr>
  </w:style>
  <w:style w:type="character" w:customStyle="1" w:styleId="FooterChar">
    <w:name w:val="Footer Char"/>
    <w:basedOn w:val="DefaultParagraphFont"/>
    <w:link w:val="Footer"/>
    <w:uiPriority w:val="99"/>
    <w:rsid w:val="000951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oveupprincegeorge.ca/" TargetMode="External"/><Relationship Id="rId18" Type="http://schemas.openxmlformats.org/officeDocument/2006/relationships/hyperlink" Target="https://www2.unbc.ca/sites/default/files/sections/human-resources/statementofemploymenteligibilityjan0520221.pdf" TargetMode="External"/><Relationship Id="rId3" Type="http://schemas.openxmlformats.org/officeDocument/2006/relationships/settings" Target="settings.xml"/><Relationship Id="rId21" Type="http://schemas.openxmlformats.org/officeDocument/2006/relationships/hyperlink" Target="mailto:employeewellbeing@unbc.ca" TargetMode="External"/><Relationship Id="rId7" Type="http://schemas.openxmlformats.org/officeDocument/2006/relationships/hyperlink" Target="http://www.unbc.ca/english" TargetMode="External"/><Relationship Id="rId12" Type="http://schemas.openxmlformats.org/officeDocument/2006/relationships/hyperlink" Target="http://www.unbc.ca/experience" TargetMode="External"/><Relationship Id="rId17" Type="http://schemas.openxmlformats.org/officeDocument/2006/relationships/hyperlink" Target="https://www2.unbc.ca/sites/default/files/sections/human-resources/statementofemploymenteligibilityjan052022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acultyRecruitment@unbc.ca" TargetMode="External"/><Relationship Id="rId20" Type="http://schemas.openxmlformats.org/officeDocument/2006/relationships/hyperlink" Target="https://www.unbc.ca/sites/default/files/sections/human-resources/unbcself-idreviseddec2022-fillabl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nbc.ca/sites/default/files/sections/human-resources/salary-grid-increases-july-1-2024-updated-cola.pdf" TargetMode="External"/><Relationship Id="rId23" Type="http://schemas.openxmlformats.org/officeDocument/2006/relationships/hyperlink" Target="mailto:Kevin.Hutchings@unbc.ca" TargetMode="External"/><Relationship Id="rId10" Type="http://schemas.openxmlformats.org/officeDocument/2006/relationships/footer" Target="footer2.xml"/><Relationship Id="rId19" Type="http://schemas.openxmlformats.org/officeDocument/2006/relationships/hyperlink" Target="https://www.unbc.ca/sites/default/files/sections/human-resources/unbcself-idreviseddec2022-fillable.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unbc.ca/sites/default/files/sections/human-resources/salary-grid-increases-july-1-2024-updated-cola.pdf" TargetMode="External"/><Relationship Id="rId22" Type="http://schemas.openxmlformats.org/officeDocument/2006/relationships/hyperlink" Target="mailto:FacultyRecruitment@unbc.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1364</Words>
  <Characters>7777</Characters>
  <Application>Microsoft Office Word</Application>
  <DocSecurity>0</DocSecurity>
  <Lines>64</Lines>
  <Paragraphs>18</Paragraphs>
  <ScaleCrop>false</ScaleCrop>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Kristen Lee</cp:lastModifiedBy>
  <cp:revision>3</cp:revision>
  <dcterms:created xsi:type="dcterms:W3CDTF">2025-03-01T16:59:00Z</dcterms:created>
  <dcterms:modified xsi:type="dcterms:W3CDTF">2025-03-01T17:06:00Z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for Microsoft 365</vt:lpwstr>
  </property>
  <property fmtid="{D5CDD505-2E9C-101B-9397-08002B2CF9AE}" pid="4" name="LastSaved">
    <vt:filetime>2025-03-01T00:00:00Z</vt:filetime>
  </property>
  <property fmtid="{D5CDD505-2E9C-101B-9397-08002B2CF9AE}" pid="5" name="Producer">
    <vt:lpwstr>Microsoft® Word for Microsoft 365</vt:lpwstr>
  </property>
  <property fmtid="{D5CDD505-2E9C-101B-9397-08002B2CF9AE}" pid="6" name="ClassificationContentMarkingFooterShapeIds">
    <vt:lpwstr>2daa21f6,356baa38,743d8c2f</vt:lpwstr>
  </property>
  <property fmtid="{D5CDD505-2E9C-101B-9397-08002B2CF9AE}" pid="7" name="ClassificationContentMarkingFooterFontProps">
    <vt:lpwstr>#000000,10,Calibri</vt:lpwstr>
  </property>
  <property fmtid="{D5CDD505-2E9C-101B-9397-08002B2CF9AE}" pid="8" name="ClassificationContentMarkingFooterText">
    <vt:lpwstr>Confidential - Not for Public Consumption or Distribution</vt:lpwstr>
  </property>
  <property fmtid="{D5CDD505-2E9C-101B-9397-08002B2CF9AE}" pid="9" name="MSIP_Label_8e19d756-792e-42a1-bcad-4cb9051ddd2d_Enabled">
    <vt:lpwstr>true</vt:lpwstr>
  </property>
  <property fmtid="{D5CDD505-2E9C-101B-9397-08002B2CF9AE}" pid="10" name="MSIP_Label_8e19d756-792e-42a1-bcad-4cb9051ddd2d_SetDate">
    <vt:lpwstr>2025-03-01T17:01:42Z</vt:lpwstr>
  </property>
  <property fmtid="{D5CDD505-2E9C-101B-9397-08002B2CF9AE}" pid="11" name="MSIP_Label_8e19d756-792e-42a1-bcad-4cb9051ddd2d_Method">
    <vt:lpwstr>Standard</vt:lpwstr>
  </property>
  <property fmtid="{D5CDD505-2E9C-101B-9397-08002B2CF9AE}" pid="12" name="MSIP_Label_8e19d756-792e-42a1-bcad-4cb9051ddd2d_Name">
    <vt:lpwstr>Confidential</vt:lpwstr>
  </property>
  <property fmtid="{D5CDD505-2E9C-101B-9397-08002B2CF9AE}" pid="13" name="MSIP_Label_8e19d756-792e-42a1-bcad-4cb9051ddd2d_SiteId">
    <vt:lpwstr>41eb501a-f671-4ce0-a5bf-b64168c3705f</vt:lpwstr>
  </property>
  <property fmtid="{D5CDD505-2E9C-101B-9397-08002B2CF9AE}" pid="14" name="MSIP_Label_8e19d756-792e-42a1-bcad-4cb9051ddd2d_ActionId">
    <vt:lpwstr>c6f8478a-65d8-4ee6-bbca-d4ba466a4055</vt:lpwstr>
  </property>
  <property fmtid="{D5CDD505-2E9C-101B-9397-08002B2CF9AE}" pid="15" name="MSIP_Label_8e19d756-792e-42a1-bcad-4cb9051ddd2d_ContentBits">
    <vt:lpwstr>2</vt:lpwstr>
  </property>
  <property fmtid="{D5CDD505-2E9C-101B-9397-08002B2CF9AE}" pid="16" name="MSIP_Label_8e19d756-792e-42a1-bcad-4cb9051ddd2d_Tag">
    <vt:lpwstr>50, 3, 0, 1</vt:lpwstr>
  </property>
</Properties>
</file>